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97D0" w14:textId="77777777" w:rsidR="00D13CCC" w:rsidRPr="00D66A17" w:rsidRDefault="00D13CCC" w:rsidP="00D66A17">
      <w:pPr>
        <w:jc w:val="both"/>
        <w:rPr>
          <w:rFonts w:ascii="Calibri" w:eastAsia="Times New Roman" w:hAnsi="Calibri" w:cs="Calibri"/>
          <w:color w:val="000000" w:themeColor="text1"/>
          <w:sz w:val="24"/>
          <w:szCs w:val="24"/>
          <w:lang w:eastAsia="es-AR"/>
        </w:rPr>
      </w:pPr>
    </w:p>
    <w:p w14:paraId="0ACE8CC0" w14:textId="63632972" w:rsidR="00F4296E" w:rsidRPr="00D66A17" w:rsidRDefault="00F4296E" w:rsidP="00D66A17">
      <w:pPr>
        <w:pStyle w:val="Default"/>
        <w:jc w:val="center"/>
        <w:rPr>
          <w:b/>
          <w:bCs/>
          <w:color w:val="000000" w:themeColor="text1"/>
          <w:sz w:val="28"/>
          <w:szCs w:val="28"/>
        </w:rPr>
      </w:pPr>
      <w:r w:rsidRPr="00D66A17">
        <w:rPr>
          <w:b/>
          <w:bCs/>
          <w:color w:val="000000" w:themeColor="text1"/>
          <w:sz w:val="28"/>
          <w:szCs w:val="28"/>
        </w:rPr>
        <w:t xml:space="preserve">APACHE </w:t>
      </w:r>
      <w:r w:rsidR="00C93348" w:rsidRPr="00D66A17">
        <w:rPr>
          <w:b/>
          <w:bCs/>
          <w:color w:val="000000" w:themeColor="text1"/>
          <w:sz w:val="28"/>
          <w:szCs w:val="28"/>
        </w:rPr>
        <w:t>tiene nueva planta industrial</w:t>
      </w:r>
    </w:p>
    <w:p w14:paraId="30FA53E1" w14:textId="77777777" w:rsidR="00F4296E" w:rsidRPr="00D66A17" w:rsidRDefault="00F4296E" w:rsidP="00D66A17">
      <w:pPr>
        <w:pStyle w:val="Default"/>
        <w:jc w:val="center"/>
        <w:rPr>
          <w:b/>
          <w:bCs/>
          <w:color w:val="000000" w:themeColor="text1"/>
        </w:rPr>
      </w:pPr>
    </w:p>
    <w:p w14:paraId="0E70A613" w14:textId="3538ACF6" w:rsidR="00F4296E" w:rsidRPr="00D66A17" w:rsidRDefault="00F4296E" w:rsidP="00D66A17">
      <w:pPr>
        <w:pBdr>
          <w:bottom w:val="single" w:sz="12" w:space="1" w:color="auto"/>
        </w:pBdr>
        <w:jc w:val="center"/>
        <w:rPr>
          <w:rFonts w:ascii="Calibri" w:hAnsi="Calibri" w:cs="Calibri"/>
          <w:i/>
          <w:iCs/>
          <w:color w:val="000000" w:themeColor="text1"/>
          <w:sz w:val="24"/>
          <w:szCs w:val="24"/>
        </w:rPr>
      </w:pPr>
      <w:r w:rsidRPr="00D66A17">
        <w:rPr>
          <w:rFonts w:ascii="Calibri" w:hAnsi="Calibri" w:cs="Calibri"/>
          <w:i/>
          <w:iCs/>
          <w:color w:val="000000" w:themeColor="text1"/>
          <w:sz w:val="24"/>
          <w:szCs w:val="24"/>
        </w:rPr>
        <w:t xml:space="preserve">En la ciudad de Las Parejas, Santa Fe, el pasado 26 de febrero, APACHE S.A. </w:t>
      </w:r>
      <w:r w:rsidR="00C93348" w:rsidRPr="00D66A17">
        <w:rPr>
          <w:rFonts w:ascii="Calibri" w:hAnsi="Calibri" w:cs="Calibri"/>
          <w:i/>
          <w:iCs/>
          <w:color w:val="000000" w:themeColor="text1"/>
          <w:sz w:val="24"/>
          <w:szCs w:val="24"/>
        </w:rPr>
        <w:t xml:space="preserve">la sembradora oficial de Expoagro </w:t>
      </w:r>
      <w:r w:rsidRPr="00D66A17">
        <w:rPr>
          <w:rFonts w:ascii="Calibri" w:hAnsi="Calibri" w:cs="Calibri"/>
          <w:i/>
          <w:iCs/>
          <w:color w:val="000000" w:themeColor="text1"/>
          <w:sz w:val="24"/>
          <w:szCs w:val="24"/>
        </w:rPr>
        <w:t>celebró la inauguración de su nueva planta industrial, marcando un hito significativo en sus casi 70 años de historia.</w:t>
      </w:r>
    </w:p>
    <w:p w14:paraId="129FD762" w14:textId="77777777" w:rsidR="00F4296E" w:rsidRPr="00D66A17" w:rsidRDefault="00F4296E" w:rsidP="00D66A17">
      <w:pPr>
        <w:pBdr>
          <w:bottom w:val="single" w:sz="12" w:space="1" w:color="auto"/>
        </w:pBdr>
        <w:jc w:val="both"/>
        <w:rPr>
          <w:rFonts w:ascii="Calibri" w:hAnsi="Calibri" w:cs="Calibri"/>
          <w:b/>
          <w:bCs/>
          <w:i/>
          <w:iCs/>
          <w:color w:val="000000" w:themeColor="text1"/>
          <w:sz w:val="24"/>
          <w:szCs w:val="24"/>
        </w:rPr>
      </w:pPr>
    </w:p>
    <w:p w14:paraId="19169216" w14:textId="77777777" w:rsidR="00F4296E" w:rsidRPr="00D66A17" w:rsidRDefault="00F4296E" w:rsidP="00D66A17">
      <w:pPr>
        <w:pBdr>
          <w:bottom w:val="single" w:sz="12" w:space="1" w:color="auto"/>
        </w:pBdr>
        <w:jc w:val="both"/>
        <w:rPr>
          <w:rFonts w:ascii="Calibri" w:hAnsi="Calibri" w:cs="Calibri"/>
          <w:i/>
          <w:iCs/>
          <w:color w:val="000000" w:themeColor="text1"/>
          <w:sz w:val="24"/>
          <w:szCs w:val="24"/>
        </w:rPr>
      </w:pPr>
      <w:r w:rsidRPr="00D66A17">
        <w:rPr>
          <w:rFonts w:ascii="Calibri" w:hAnsi="Calibri" w:cs="Calibri"/>
          <w:color w:val="000000" w:themeColor="text1"/>
          <w:sz w:val="24"/>
          <w:szCs w:val="24"/>
        </w:rPr>
        <w:t xml:space="preserve">El presidente de APACHE S.A., Carlos Castellani, expresó su agradecimiento a todos los presentes, destacando la importancia de este logro: </w:t>
      </w:r>
      <w:r w:rsidRPr="00D66A17">
        <w:rPr>
          <w:rFonts w:ascii="Calibri" w:hAnsi="Calibri" w:cs="Calibri"/>
          <w:i/>
          <w:iCs/>
          <w:color w:val="000000" w:themeColor="text1"/>
          <w:sz w:val="24"/>
          <w:szCs w:val="24"/>
        </w:rPr>
        <w:t>"</w:t>
      </w:r>
      <w:r w:rsidRPr="00D66A17">
        <w:rPr>
          <w:rFonts w:ascii="Calibri" w:hAnsi="Calibri" w:cs="Calibri"/>
          <w:b/>
          <w:bCs/>
          <w:i/>
          <w:iCs/>
          <w:color w:val="000000" w:themeColor="text1"/>
          <w:sz w:val="24"/>
          <w:szCs w:val="24"/>
        </w:rPr>
        <w:t>Este es un día muy importante para nosotros</w:t>
      </w:r>
      <w:r w:rsidRPr="00D66A17">
        <w:rPr>
          <w:rFonts w:ascii="Calibri" w:hAnsi="Calibri" w:cs="Calibri"/>
          <w:i/>
          <w:iCs/>
          <w:color w:val="000000" w:themeColor="text1"/>
          <w:sz w:val="24"/>
          <w:szCs w:val="24"/>
        </w:rPr>
        <w:t xml:space="preserve">. Desde esta mañana, hicimos la reunión con los concesionarios que fue muy productiva, una linda reunión con mucha gente amiga. Me enorgullece </w:t>
      </w:r>
      <w:proofErr w:type="gramStart"/>
      <w:r w:rsidRPr="00D66A17">
        <w:rPr>
          <w:rFonts w:ascii="Calibri" w:hAnsi="Calibri" w:cs="Calibri"/>
          <w:i/>
          <w:iCs/>
          <w:color w:val="000000" w:themeColor="text1"/>
          <w:sz w:val="24"/>
          <w:szCs w:val="24"/>
        </w:rPr>
        <w:t>contar</w:t>
      </w:r>
      <w:proofErr w:type="gramEnd"/>
      <w:r w:rsidRPr="00D66A17">
        <w:rPr>
          <w:rFonts w:ascii="Calibri" w:hAnsi="Calibri" w:cs="Calibri"/>
          <w:i/>
          <w:iCs/>
          <w:color w:val="000000" w:themeColor="text1"/>
          <w:sz w:val="24"/>
          <w:szCs w:val="24"/>
        </w:rPr>
        <w:t xml:space="preserve"> además, que durante el último año hemos sido los exportadores que mayor cantidad de máquinas han exportado al mundo desde la Argentina.” </w:t>
      </w:r>
    </w:p>
    <w:p w14:paraId="11EF1469" w14:textId="77777777" w:rsidR="00F4296E" w:rsidRPr="00D66A17" w:rsidRDefault="00F4296E" w:rsidP="00D66A17">
      <w:pPr>
        <w:pBdr>
          <w:bottom w:val="single" w:sz="12" w:space="1" w:color="auto"/>
        </w:pBdr>
        <w:jc w:val="both"/>
        <w:rPr>
          <w:rFonts w:ascii="Calibri" w:hAnsi="Calibri" w:cs="Calibri"/>
          <w:color w:val="000000" w:themeColor="text1"/>
          <w:sz w:val="24"/>
          <w:szCs w:val="24"/>
        </w:rPr>
      </w:pPr>
      <w:r w:rsidRPr="00D66A17">
        <w:rPr>
          <w:rFonts w:ascii="Calibri" w:hAnsi="Calibri" w:cs="Calibri"/>
          <w:color w:val="000000" w:themeColor="text1"/>
          <w:sz w:val="24"/>
          <w:szCs w:val="24"/>
        </w:rPr>
        <w:t xml:space="preserve">La Vicegobernadora de la Provincia de Santa Fe, Gisela </w:t>
      </w:r>
      <w:proofErr w:type="spellStart"/>
      <w:r w:rsidRPr="00D66A17">
        <w:rPr>
          <w:rFonts w:ascii="Calibri" w:hAnsi="Calibri" w:cs="Calibri"/>
          <w:color w:val="000000" w:themeColor="text1"/>
          <w:sz w:val="24"/>
          <w:szCs w:val="24"/>
        </w:rPr>
        <w:t>Scaglia</w:t>
      </w:r>
      <w:proofErr w:type="spellEnd"/>
      <w:r w:rsidRPr="00D66A17">
        <w:rPr>
          <w:rFonts w:ascii="Calibri" w:hAnsi="Calibri" w:cs="Calibri"/>
          <w:color w:val="000000" w:themeColor="text1"/>
          <w:sz w:val="24"/>
          <w:szCs w:val="24"/>
        </w:rPr>
        <w:t>, también estuvo presente en el evento, y se sumó a las palabras de agradecimiento y reconocimiento hacia la compañía y su titular por su compromiso con el desarrollo del sector agroindustrial</w:t>
      </w:r>
    </w:p>
    <w:p w14:paraId="2BF4D731" w14:textId="77777777" w:rsidR="00D66A17" w:rsidRPr="00D66A17" w:rsidRDefault="00D66A17" w:rsidP="00D66A17">
      <w:pPr>
        <w:pBdr>
          <w:bottom w:val="single" w:sz="12" w:space="1" w:color="auto"/>
        </w:pBdr>
        <w:jc w:val="both"/>
        <w:rPr>
          <w:rFonts w:ascii="Calibri" w:hAnsi="Calibri" w:cs="Calibri"/>
          <w:b/>
          <w:bCs/>
          <w:color w:val="000000" w:themeColor="text1"/>
          <w:sz w:val="24"/>
          <w:szCs w:val="24"/>
        </w:rPr>
      </w:pPr>
      <w:r w:rsidRPr="00D66A17">
        <w:rPr>
          <w:rFonts w:ascii="Calibri" w:hAnsi="Calibri" w:cs="Calibri"/>
          <w:b/>
          <w:bCs/>
          <w:color w:val="000000" w:themeColor="text1"/>
          <w:sz w:val="24"/>
          <w:szCs w:val="24"/>
        </w:rPr>
        <w:t>Innovación y compromiso con el desarrollo agroindustrial</w:t>
      </w:r>
    </w:p>
    <w:p w14:paraId="6AF03A5B" w14:textId="77777777" w:rsidR="00D66A17" w:rsidRPr="00D66A17" w:rsidRDefault="00D66A17" w:rsidP="00D66A17">
      <w:pPr>
        <w:pBdr>
          <w:bottom w:val="single" w:sz="12" w:space="1" w:color="auto"/>
        </w:pBdr>
        <w:jc w:val="both"/>
        <w:rPr>
          <w:rFonts w:ascii="Calibri" w:hAnsi="Calibri" w:cs="Calibri"/>
          <w:color w:val="000000" w:themeColor="text1"/>
          <w:sz w:val="24"/>
          <w:szCs w:val="24"/>
        </w:rPr>
      </w:pPr>
      <w:r w:rsidRPr="00D66A17">
        <w:rPr>
          <w:rFonts w:ascii="Calibri" w:hAnsi="Calibri" w:cs="Calibri"/>
          <w:color w:val="000000" w:themeColor="text1"/>
          <w:sz w:val="24"/>
          <w:szCs w:val="24"/>
        </w:rPr>
        <w:t xml:space="preserve">El proyecto que se inaugura no es solo una nueva planta industrial, sino la materialización de un propósito: </w:t>
      </w:r>
      <w:r w:rsidRPr="00D66A17">
        <w:rPr>
          <w:rFonts w:ascii="Calibri" w:hAnsi="Calibri" w:cs="Calibri"/>
          <w:b/>
          <w:bCs/>
          <w:color w:val="000000" w:themeColor="text1"/>
          <w:sz w:val="24"/>
          <w:szCs w:val="24"/>
        </w:rPr>
        <w:t>ofrecer soluciones tecnológicas que potencien el trabajo del productor agropecuario y contribuyan al desarrollo del país</w:t>
      </w:r>
      <w:r w:rsidRPr="00D66A17">
        <w:rPr>
          <w:rFonts w:ascii="Calibri" w:hAnsi="Calibri" w:cs="Calibri"/>
          <w:color w:val="000000" w:themeColor="text1"/>
          <w:sz w:val="24"/>
          <w:szCs w:val="24"/>
        </w:rPr>
        <w:t xml:space="preserve">. Con una superficie cubierta de más de 3.600 m² y </w:t>
      </w:r>
      <w:r w:rsidRPr="00D66A17">
        <w:rPr>
          <w:rFonts w:ascii="Calibri" w:hAnsi="Calibri" w:cs="Calibri"/>
          <w:b/>
          <w:bCs/>
          <w:color w:val="000000" w:themeColor="text1"/>
          <w:sz w:val="24"/>
          <w:szCs w:val="24"/>
        </w:rPr>
        <w:t>una inversión de U$S 3,5 millones</w:t>
      </w:r>
      <w:r w:rsidRPr="00D66A17">
        <w:rPr>
          <w:rFonts w:ascii="Calibri" w:hAnsi="Calibri" w:cs="Calibri"/>
          <w:color w:val="000000" w:themeColor="text1"/>
          <w:sz w:val="24"/>
          <w:szCs w:val="24"/>
        </w:rPr>
        <w:t>, este espacio productivo representa el compromiso de APACHE con la innovación y el crecimiento en el sector agroindustrial.</w:t>
      </w:r>
    </w:p>
    <w:p w14:paraId="1CFBA0CF" w14:textId="77777777" w:rsidR="00D66A17" w:rsidRPr="00D66A17" w:rsidRDefault="00D66A17" w:rsidP="00D66A17">
      <w:pPr>
        <w:pBdr>
          <w:bottom w:val="single" w:sz="12" w:space="1" w:color="auto"/>
        </w:pBdr>
        <w:jc w:val="both"/>
        <w:rPr>
          <w:rFonts w:ascii="Calibri" w:hAnsi="Calibri" w:cs="Calibri"/>
          <w:color w:val="000000" w:themeColor="text1"/>
          <w:sz w:val="24"/>
          <w:szCs w:val="24"/>
        </w:rPr>
      </w:pPr>
      <w:r w:rsidRPr="00D66A17">
        <w:rPr>
          <w:rFonts w:ascii="Calibri" w:hAnsi="Calibri" w:cs="Calibri"/>
          <w:b/>
          <w:bCs/>
          <w:color w:val="000000" w:themeColor="text1"/>
          <w:sz w:val="24"/>
          <w:szCs w:val="24"/>
        </w:rPr>
        <w:t>Parte de este complejo estará destinado al ensamblaje de tractores de mediana y baja potencia, con la marca Apache Solis</w:t>
      </w:r>
      <w:r w:rsidRPr="00D66A17">
        <w:rPr>
          <w:rFonts w:ascii="Calibri" w:hAnsi="Calibri" w:cs="Calibri"/>
          <w:color w:val="000000" w:themeColor="text1"/>
          <w:sz w:val="24"/>
          <w:szCs w:val="24"/>
        </w:rPr>
        <w:t xml:space="preserve">, en colaboración con </w:t>
      </w:r>
      <w:proofErr w:type="spellStart"/>
      <w:r w:rsidRPr="00D66A17">
        <w:rPr>
          <w:rFonts w:ascii="Calibri" w:hAnsi="Calibri" w:cs="Calibri"/>
          <w:color w:val="000000" w:themeColor="text1"/>
          <w:sz w:val="24"/>
          <w:szCs w:val="24"/>
        </w:rPr>
        <w:t>Sonalika</w:t>
      </w:r>
      <w:proofErr w:type="spellEnd"/>
      <w:r w:rsidRPr="00D66A17">
        <w:rPr>
          <w:rFonts w:ascii="Calibri" w:hAnsi="Calibri" w:cs="Calibri"/>
          <w:color w:val="000000" w:themeColor="text1"/>
          <w:sz w:val="24"/>
          <w:szCs w:val="24"/>
        </w:rPr>
        <w:t>, el principal exportador de tractores de la India. Desde 2009, esta unidad de negocios ha permitido ampliar la oferta de productos y la red de distribución de APACHE en todo el país, asimilando conocimientos y experiencias internacionales.</w:t>
      </w:r>
    </w:p>
    <w:p w14:paraId="7C54E077" w14:textId="77777777" w:rsidR="00D66A17" w:rsidRPr="00D66A17" w:rsidRDefault="00D66A17" w:rsidP="00D66A17">
      <w:pPr>
        <w:pBdr>
          <w:bottom w:val="single" w:sz="12" w:space="1" w:color="auto"/>
        </w:pBdr>
        <w:jc w:val="both"/>
        <w:rPr>
          <w:rFonts w:ascii="Calibri" w:hAnsi="Calibri" w:cs="Calibri"/>
          <w:color w:val="000000" w:themeColor="text1"/>
          <w:sz w:val="24"/>
          <w:szCs w:val="24"/>
        </w:rPr>
      </w:pPr>
      <w:r w:rsidRPr="00D66A17">
        <w:rPr>
          <w:rFonts w:ascii="Calibri" w:hAnsi="Calibri" w:cs="Calibri"/>
          <w:b/>
          <w:bCs/>
          <w:color w:val="000000" w:themeColor="text1"/>
          <w:sz w:val="24"/>
          <w:szCs w:val="24"/>
        </w:rPr>
        <w:t>El resto de la planta producirá la sembradora Air Planter 99000,</w:t>
      </w:r>
      <w:r w:rsidRPr="00D66A17">
        <w:rPr>
          <w:rFonts w:ascii="Calibri" w:hAnsi="Calibri" w:cs="Calibri"/>
          <w:color w:val="000000" w:themeColor="text1"/>
          <w:sz w:val="24"/>
          <w:szCs w:val="24"/>
        </w:rPr>
        <w:t xml:space="preserve"> ofreciendo tecnología de vanguardia a los productores argentinos y del mundo. Esta inversión permite incrementar la capacidad productiva en un 30% en un solo turno y hasta un 50% con un trabajo eficiente. También fortalecerá la presencia en el mercado interno y expandirá el liderazgo en exportaciones de sembradoras, siendo los primeros en número de máquinas exportadas en 2024.</w:t>
      </w:r>
    </w:p>
    <w:p w14:paraId="6033D7F3" w14:textId="77777777" w:rsidR="00F4296E" w:rsidRPr="00D66A17" w:rsidRDefault="00F4296E" w:rsidP="00D66A17">
      <w:pPr>
        <w:pBdr>
          <w:bottom w:val="single" w:sz="12" w:space="1" w:color="auto"/>
        </w:pBdr>
        <w:jc w:val="both"/>
        <w:rPr>
          <w:rFonts w:ascii="Calibri" w:hAnsi="Calibri" w:cs="Calibri"/>
          <w:color w:val="000000" w:themeColor="text1"/>
          <w:sz w:val="24"/>
          <w:szCs w:val="24"/>
        </w:rPr>
      </w:pPr>
      <w:r w:rsidRPr="00D66A17">
        <w:rPr>
          <w:rFonts w:ascii="Calibri" w:hAnsi="Calibri" w:cs="Calibri"/>
          <w:b/>
          <w:bCs/>
          <w:color w:val="000000" w:themeColor="text1"/>
          <w:sz w:val="24"/>
          <w:szCs w:val="24"/>
        </w:rPr>
        <w:t>Corte de cinta y discurso de Carlos Castellani</w:t>
      </w:r>
    </w:p>
    <w:p w14:paraId="3FF07A04" w14:textId="38518333" w:rsidR="00F4296E" w:rsidRPr="00A11FB9" w:rsidRDefault="00F4296E" w:rsidP="00D66A17">
      <w:pPr>
        <w:pBdr>
          <w:bottom w:val="single" w:sz="12" w:space="1" w:color="auto"/>
        </w:pBdr>
        <w:jc w:val="both"/>
        <w:rPr>
          <w:rFonts w:ascii="Calibri" w:hAnsi="Calibri" w:cs="Calibri"/>
          <w:b/>
          <w:bCs/>
          <w:color w:val="000000" w:themeColor="text1"/>
          <w:sz w:val="24"/>
          <w:szCs w:val="24"/>
        </w:rPr>
      </w:pPr>
      <w:r w:rsidRPr="00D66A17">
        <w:rPr>
          <w:rFonts w:ascii="Calibri" w:hAnsi="Calibri" w:cs="Calibri"/>
          <w:color w:val="000000" w:themeColor="text1"/>
          <w:sz w:val="24"/>
          <w:szCs w:val="24"/>
        </w:rPr>
        <w:lastRenderedPageBreak/>
        <w:t xml:space="preserve">El titular de la empresa destacó la importancia de seguir mirando hacia el futuro con la misma convicción que ha guiado a la empresa durante más de seis décadas: </w:t>
      </w:r>
      <w:r w:rsidRPr="00A11FB9">
        <w:rPr>
          <w:rFonts w:ascii="Calibri" w:hAnsi="Calibri" w:cs="Calibri"/>
          <w:b/>
          <w:bCs/>
          <w:color w:val="000000" w:themeColor="text1"/>
          <w:sz w:val="24"/>
          <w:szCs w:val="24"/>
        </w:rPr>
        <w:t>ofrecer herramientas que potencien el trabajo de quienes alimentan al mundo.</w:t>
      </w:r>
    </w:p>
    <w:p w14:paraId="0785C525" w14:textId="77777777" w:rsidR="00F4296E" w:rsidRPr="00D66A17" w:rsidRDefault="00F4296E" w:rsidP="00D66A17">
      <w:pPr>
        <w:pBdr>
          <w:bottom w:val="single" w:sz="12" w:space="1" w:color="auto"/>
        </w:pBdr>
        <w:jc w:val="both"/>
        <w:rPr>
          <w:rFonts w:ascii="Calibri" w:hAnsi="Calibri" w:cs="Calibri"/>
          <w:color w:val="000000" w:themeColor="text1"/>
          <w:sz w:val="24"/>
          <w:szCs w:val="24"/>
        </w:rPr>
      </w:pPr>
      <w:r w:rsidRPr="00D66A17">
        <w:rPr>
          <w:rFonts w:ascii="Calibri" w:hAnsi="Calibri" w:cs="Calibri"/>
          <w:color w:val="000000" w:themeColor="text1"/>
          <w:sz w:val="24"/>
          <w:szCs w:val="24"/>
        </w:rPr>
        <w:t>El momento más esperado de la noche llegó con el corte de cinta. Carlos Castellani, acompañado por las autoridades presentes, realizó el simbólico corte de cinta, marcando el inicio de una nueva etapa para APACHE. También estuvieron presentes Carla y Josefina Castellani, hijas del presidente, y el Padre Cristian Salomón, quien realizó la bendición de las instalaciones.</w:t>
      </w:r>
    </w:p>
    <w:p w14:paraId="31E8E02E" w14:textId="77777777" w:rsidR="00F4296E" w:rsidRPr="00D66A17" w:rsidRDefault="00F4296E" w:rsidP="00D66A17">
      <w:pPr>
        <w:pBdr>
          <w:bottom w:val="single" w:sz="12" w:space="1" w:color="auto"/>
        </w:pBdr>
        <w:jc w:val="both"/>
        <w:rPr>
          <w:rFonts w:ascii="Calibri" w:hAnsi="Calibri" w:cs="Calibri"/>
          <w:b/>
          <w:bCs/>
          <w:i/>
          <w:iCs/>
          <w:color w:val="000000" w:themeColor="text1"/>
          <w:sz w:val="24"/>
          <w:szCs w:val="24"/>
        </w:rPr>
      </w:pPr>
      <w:r w:rsidRPr="00D66A17">
        <w:rPr>
          <w:rFonts w:ascii="Calibri" w:hAnsi="Calibri" w:cs="Calibri"/>
          <w:color w:val="000000" w:themeColor="text1"/>
          <w:sz w:val="24"/>
          <w:szCs w:val="24"/>
        </w:rPr>
        <w:t xml:space="preserve">El evento culminó con la presentación de un video que recorrió la historia y los logros de APACHE S.A., reafirmando su compromiso con la innovación y el desarrollo en el sector agroindustrial presentando el nuevo eslogan Somos APACHE y </w:t>
      </w:r>
      <w:r w:rsidRPr="00D66A17">
        <w:rPr>
          <w:rFonts w:ascii="Calibri" w:hAnsi="Calibri" w:cs="Calibri"/>
          <w:b/>
          <w:bCs/>
          <w:i/>
          <w:iCs/>
          <w:color w:val="000000" w:themeColor="text1"/>
          <w:sz w:val="24"/>
          <w:szCs w:val="24"/>
        </w:rPr>
        <w:t>“sembrar nos mueve”</w:t>
      </w:r>
    </w:p>
    <w:p w14:paraId="5661F809" w14:textId="7E79340B" w:rsidR="001F7421" w:rsidRPr="00D66A17" w:rsidRDefault="001F7421" w:rsidP="00D66A17">
      <w:pPr>
        <w:jc w:val="both"/>
        <w:rPr>
          <w:rFonts w:ascii="Calibri" w:hAnsi="Calibri" w:cs="Calibri"/>
          <w:color w:val="000000" w:themeColor="text1"/>
          <w:sz w:val="24"/>
          <w:szCs w:val="24"/>
        </w:rPr>
      </w:pPr>
    </w:p>
    <w:sectPr w:rsidR="001F7421" w:rsidRPr="00D66A17"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7536B" w14:textId="77777777" w:rsidR="00461329" w:rsidRDefault="00461329" w:rsidP="00E728E0">
      <w:pPr>
        <w:spacing w:after="0" w:line="240" w:lineRule="auto"/>
      </w:pPr>
      <w:r>
        <w:separator/>
      </w:r>
    </w:p>
  </w:endnote>
  <w:endnote w:type="continuationSeparator" w:id="0">
    <w:p w14:paraId="1EDD717C" w14:textId="77777777" w:rsidR="00461329" w:rsidRDefault="00461329"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33B39" w14:textId="77777777" w:rsidR="00461329" w:rsidRDefault="00461329" w:rsidP="00E728E0">
      <w:pPr>
        <w:spacing w:after="0" w:line="240" w:lineRule="auto"/>
      </w:pPr>
      <w:r>
        <w:separator/>
      </w:r>
    </w:p>
  </w:footnote>
  <w:footnote w:type="continuationSeparator" w:id="0">
    <w:p w14:paraId="5AA43863" w14:textId="77777777" w:rsidR="00461329" w:rsidRDefault="00461329"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5"/>
  </w:num>
  <w:num w:numId="2" w16cid:durableId="51775801">
    <w:abstractNumId w:val="10"/>
  </w:num>
  <w:num w:numId="3" w16cid:durableId="976497753">
    <w:abstractNumId w:val="9"/>
  </w:num>
  <w:num w:numId="4" w16cid:durableId="584849147">
    <w:abstractNumId w:val="7"/>
  </w:num>
  <w:num w:numId="5" w16cid:durableId="719283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8"/>
  </w:num>
  <w:num w:numId="7" w16cid:durableId="980576370">
    <w:abstractNumId w:val="0"/>
  </w:num>
  <w:num w:numId="8" w16cid:durableId="675310469">
    <w:abstractNumId w:val="1"/>
  </w:num>
  <w:num w:numId="9" w16cid:durableId="1926259446">
    <w:abstractNumId w:val="4"/>
  </w:num>
  <w:num w:numId="10" w16cid:durableId="618682047">
    <w:abstractNumId w:val="2"/>
  </w:num>
  <w:num w:numId="11" w16cid:durableId="824780176">
    <w:abstractNumId w:val="6"/>
  </w:num>
  <w:num w:numId="12" w16cid:durableId="1176191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3EEE"/>
    <w:rsid w:val="00015867"/>
    <w:rsid w:val="00021C4C"/>
    <w:rsid w:val="0003177E"/>
    <w:rsid w:val="00057668"/>
    <w:rsid w:val="00065F33"/>
    <w:rsid w:val="00074999"/>
    <w:rsid w:val="00094001"/>
    <w:rsid w:val="000A0728"/>
    <w:rsid w:val="000B2F79"/>
    <w:rsid w:val="000E21F6"/>
    <w:rsid w:val="000F38EC"/>
    <w:rsid w:val="00102D4C"/>
    <w:rsid w:val="001052FC"/>
    <w:rsid w:val="00115FAE"/>
    <w:rsid w:val="00117812"/>
    <w:rsid w:val="00131F84"/>
    <w:rsid w:val="00150815"/>
    <w:rsid w:val="00162C90"/>
    <w:rsid w:val="001869C6"/>
    <w:rsid w:val="001978A2"/>
    <w:rsid w:val="001A4490"/>
    <w:rsid w:val="001A72DA"/>
    <w:rsid w:val="001B3E09"/>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66C2"/>
    <w:rsid w:val="002E1838"/>
    <w:rsid w:val="002E2906"/>
    <w:rsid w:val="002E4814"/>
    <w:rsid w:val="002F0B00"/>
    <w:rsid w:val="002F171A"/>
    <w:rsid w:val="002F3F85"/>
    <w:rsid w:val="002F440C"/>
    <w:rsid w:val="00304E8C"/>
    <w:rsid w:val="003066A3"/>
    <w:rsid w:val="0030740D"/>
    <w:rsid w:val="003141DB"/>
    <w:rsid w:val="00321BBB"/>
    <w:rsid w:val="00323064"/>
    <w:rsid w:val="003324BC"/>
    <w:rsid w:val="00337174"/>
    <w:rsid w:val="003469FF"/>
    <w:rsid w:val="003560A9"/>
    <w:rsid w:val="00365A56"/>
    <w:rsid w:val="003800F5"/>
    <w:rsid w:val="00385F1A"/>
    <w:rsid w:val="0039301D"/>
    <w:rsid w:val="003A0DAF"/>
    <w:rsid w:val="003B18BC"/>
    <w:rsid w:val="003B50BC"/>
    <w:rsid w:val="003B54F8"/>
    <w:rsid w:val="003C22D7"/>
    <w:rsid w:val="003D4E31"/>
    <w:rsid w:val="003D5D92"/>
    <w:rsid w:val="004209A0"/>
    <w:rsid w:val="0042338E"/>
    <w:rsid w:val="00437F88"/>
    <w:rsid w:val="00444022"/>
    <w:rsid w:val="00455E43"/>
    <w:rsid w:val="00461329"/>
    <w:rsid w:val="0049756C"/>
    <w:rsid w:val="004C2B0D"/>
    <w:rsid w:val="004C39D3"/>
    <w:rsid w:val="004C7742"/>
    <w:rsid w:val="004D0B81"/>
    <w:rsid w:val="005174FF"/>
    <w:rsid w:val="00524AB9"/>
    <w:rsid w:val="00536258"/>
    <w:rsid w:val="005362AF"/>
    <w:rsid w:val="0055046E"/>
    <w:rsid w:val="00556DBE"/>
    <w:rsid w:val="0058631F"/>
    <w:rsid w:val="005F771C"/>
    <w:rsid w:val="00606A7D"/>
    <w:rsid w:val="00621D90"/>
    <w:rsid w:val="00622BCF"/>
    <w:rsid w:val="00625DD3"/>
    <w:rsid w:val="00632F31"/>
    <w:rsid w:val="00641EC9"/>
    <w:rsid w:val="006452E5"/>
    <w:rsid w:val="0065522B"/>
    <w:rsid w:val="00676516"/>
    <w:rsid w:val="00677116"/>
    <w:rsid w:val="00683943"/>
    <w:rsid w:val="0069086B"/>
    <w:rsid w:val="00694F8A"/>
    <w:rsid w:val="00697E80"/>
    <w:rsid w:val="006A738B"/>
    <w:rsid w:val="006B2CCA"/>
    <w:rsid w:val="006B7510"/>
    <w:rsid w:val="006C322B"/>
    <w:rsid w:val="006D527F"/>
    <w:rsid w:val="00712470"/>
    <w:rsid w:val="00727086"/>
    <w:rsid w:val="00731A0B"/>
    <w:rsid w:val="007551D0"/>
    <w:rsid w:val="007645C9"/>
    <w:rsid w:val="00766C38"/>
    <w:rsid w:val="00770CF7"/>
    <w:rsid w:val="0078459D"/>
    <w:rsid w:val="00792F84"/>
    <w:rsid w:val="00794D9F"/>
    <w:rsid w:val="00796F32"/>
    <w:rsid w:val="007B2BC4"/>
    <w:rsid w:val="007B7653"/>
    <w:rsid w:val="007D71FA"/>
    <w:rsid w:val="007E3B2A"/>
    <w:rsid w:val="007E46F8"/>
    <w:rsid w:val="007E548E"/>
    <w:rsid w:val="007E5D67"/>
    <w:rsid w:val="007F5EAC"/>
    <w:rsid w:val="007F6FE1"/>
    <w:rsid w:val="00800285"/>
    <w:rsid w:val="00835246"/>
    <w:rsid w:val="00843E93"/>
    <w:rsid w:val="0085148C"/>
    <w:rsid w:val="008527FA"/>
    <w:rsid w:val="00873067"/>
    <w:rsid w:val="00895F2E"/>
    <w:rsid w:val="00896FC3"/>
    <w:rsid w:val="008A01BB"/>
    <w:rsid w:val="008A4143"/>
    <w:rsid w:val="008B05DB"/>
    <w:rsid w:val="008B5F6D"/>
    <w:rsid w:val="008B7CB2"/>
    <w:rsid w:val="008D7D65"/>
    <w:rsid w:val="008E1799"/>
    <w:rsid w:val="008F26D1"/>
    <w:rsid w:val="008F37EA"/>
    <w:rsid w:val="00901D47"/>
    <w:rsid w:val="00905F30"/>
    <w:rsid w:val="00906D6A"/>
    <w:rsid w:val="0092328A"/>
    <w:rsid w:val="00932FD4"/>
    <w:rsid w:val="00944138"/>
    <w:rsid w:val="00963E1E"/>
    <w:rsid w:val="00974008"/>
    <w:rsid w:val="009761A9"/>
    <w:rsid w:val="009775CB"/>
    <w:rsid w:val="00980F12"/>
    <w:rsid w:val="00982226"/>
    <w:rsid w:val="009944D1"/>
    <w:rsid w:val="009962DB"/>
    <w:rsid w:val="00997DED"/>
    <w:rsid w:val="009B2594"/>
    <w:rsid w:val="009B71ED"/>
    <w:rsid w:val="009E6D2A"/>
    <w:rsid w:val="009F5791"/>
    <w:rsid w:val="00A06C1F"/>
    <w:rsid w:val="00A11FB9"/>
    <w:rsid w:val="00A14CED"/>
    <w:rsid w:val="00A52C59"/>
    <w:rsid w:val="00A650F7"/>
    <w:rsid w:val="00A65E2E"/>
    <w:rsid w:val="00A67DE7"/>
    <w:rsid w:val="00A715CA"/>
    <w:rsid w:val="00A756A2"/>
    <w:rsid w:val="00AB3CDA"/>
    <w:rsid w:val="00AC0F1A"/>
    <w:rsid w:val="00AC1AC1"/>
    <w:rsid w:val="00AD73B0"/>
    <w:rsid w:val="00AD7DFB"/>
    <w:rsid w:val="00AF65AD"/>
    <w:rsid w:val="00B64FA6"/>
    <w:rsid w:val="00B664E0"/>
    <w:rsid w:val="00B80E83"/>
    <w:rsid w:val="00B91CBD"/>
    <w:rsid w:val="00B951ED"/>
    <w:rsid w:val="00BA18A6"/>
    <w:rsid w:val="00BB35F0"/>
    <w:rsid w:val="00BD1F4C"/>
    <w:rsid w:val="00BD34C6"/>
    <w:rsid w:val="00BD6EE2"/>
    <w:rsid w:val="00BE1194"/>
    <w:rsid w:val="00BE21DE"/>
    <w:rsid w:val="00BF05B6"/>
    <w:rsid w:val="00C201D6"/>
    <w:rsid w:val="00C2252D"/>
    <w:rsid w:val="00C31B1F"/>
    <w:rsid w:val="00C4786A"/>
    <w:rsid w:val="00C6423D"/>
    <w:rsid w:val="00C64966"/>
    <w:rsid w:val="00C93348"/>
    <w:rsid w:val="00C97860"/>
    <w:rsid w:val="00CA0DBC"/>
    <w:rsid w:val="00CB0712"/>
    <w:rsid w:val="00CD4AE4"/>
    <w:rsid w:val="00CE4BC7"/>
    <w:rsid w:val="00CF2C73"/>
    <w:rsid w:val="00D02C37"/>
    <w:rsid w:val="00D03305"/>
    <w:rsid w:val="00D07499"/>
    <w:rsid w:val="00D13CCC"/>
    <w:rsid w:val="00D20EA3"/>
    <w:rsid w:val="00D2522C"/>
    <w:rsid w:val="00D5327C"/>
    <w:rsid w:val="00D568EF"/>
    <w:rsid w:val="00D66A17"/>
    <w:rsid w:val="00D74CA8"/>
    <w:rsid w:val="00D85507"/>
    <w:rsid w:val="00D903B6"/>
    <w:rsid w:val="00DA5E76"/>
    <w:rsid w:val="00DB7D25"/>
    <w:rsid w:val="00DF5507"/>
    <w:rsid w:val="00DF664B"/>
    <w:rsid w:val="00E02A40"/>
    <w:rsid w:val="00E1701A"/>
    <w:rsid w:val="00E52964"/>
    <w:rsid w:val="00E630D0"/>
    <w:rsid w:val="00E651F3"/>
    <w:rsid w:val="00E670A8"/>
    <w:rsid w:val="00E728E0"/>
    <w:rsid w:val="00E7315D"/>
    <w:rsid w:val="00E81A8B"/>
    <w:rsid w:val="00E92642"/>
    <w:rsid w:val="00EA6284"/>
    <w:rsid w:val="00EC3F84"/>
    <w:rsid w:val="00EC7869"/>
    <w:rsid w:val="00ED36B6"/>
    <w:rsid w:val="00ED494D"/>
    <w:rsid w:val="00EE0431"/>
    <w:rsid w:val="00EE3A33"/>
    <w:rsid w:val="00EE518C"/>
    <w:rsid w:val="00EE74EB"/>
    <w:rsid w:val="00EF58D4"/>
    <w:rsid w:val="00F13CCA"/>
    <w:rsid w:val="00F1598E"/>
    <w:rsid w:val="00F21FA1"/>
    <w:rsid w:val="00F2745F"/>
    <w:rsid w:val="00F33289"/>
    <w:rsid w:val="00F345F1"/>
    <w:rsid w:val="00F4296E"/>
    <w:rsid w:val="00F52A8F"/>
    <w:rsid w:val="00F53DA1"/>
    <w:rsid w:val="00F6180D"/>
    <w:rsid w:val="00F76EA9"/>
    <w:rsid w:val="00F84CD6"/>
    <w:rsid w:val="00F90539"/>
    <w:rsid w:val="00FA474A"/>
    <w:rsid w:val="00FC0E05"/>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2025-03-05T14:00:00Z</dcterms:created>
  <dcterms:modified xsi:type="dcterms:W3CDTF">2025-03-05T14:00:00Z</dcterms:modified>
</cp:coreProperties>
</file>