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89E6C" w14:textId="77777777" w:rsidR="00753153" w:rsidRPr="00A64CA5" w:rsidRDefault="00753153" w:rsidP="00A64CA5">
      <w:pPr>
        <w:jc w:val="center"/>
        <w:rPr>
          <w:rFonts w:ascii="Calibri" w:hAnsi="Calibri" w:cs="Calibri"/>
          <w:b/>
          <w:bCs/>
          <w:sz w:val="28"/>
          <w:szCs w:val="28"/>
        </w:rPr>
      </w:pPr>
    </w:p>
    <w:p w14:paraId="276D7D1D" w14:textId="55ADFF4B" w:rsidR="00026C94" w:rsidRPr="00A64CA5" w:rsidRDefault="00753153" w:rsidP="00A64CA5">
      <w:pPr>
        <w:jc w:val="center"/>
        <w:rPr>
          <w:rFonts w:ascii="Calibri" w:hAnsi="Calibri" w:cs="Calibri"/>
          <w:b/>
          <w:bCs/>
          <w:sz w:val="28"/>
          <w:szCs w:val="28"/>
        </w:rPr>
      </w:pPr>
      <w:r w:rsidRPr="00A64CA5">
        <w:rPr>
          <w:rFonts w:ascii="Calibri" w:hAnsi="Calibri" w:cs="Calibri"/>
          <w:b/>
          <w:bCs/>
          <w:sz w:val="28"/>
          <w:szCs w:val="28"/>
        </w:rPr>
        <w:t>Expoagro conoció a los mejores Braford a corral</w:t>
      </w:r>
    </w:p>
    <w:p w14:paraId="0B2BE1DF" w14:textId="1B52347D" w:rsidR="00753153" w:rsidRPr="00491B9E" w:rsidRDefault="00753153" w:rsidP="00491B9E">
      <w:pPr>
        <w:jc w:val="center"/>
        <w:rPr>
          <w:rFonts w:ascii="Calibri" w:hAnsi="Calibri" w:cs="Calibri"/>
          <w:bCs/>
          <w:i/>
          <w:sz w:val="24"/>
          <w:szCs w:val="24"/>
        </w:rPr>
      </w:pPr>
      <w:bookmarkStart w:id="0" w:name="_GoBack"/>
      <w:r w:rsidRPr="00D55865">
        <w:rPr>
          <w:rFonts w:ascii="Calibri" w:hAnsi="Calibri" w:cs="Calibri"/>
          <w:bCs/>
          <w:i/>
          <w:sz w:val="24"/>
          <w:szCs w:val="24"/>
        </w:rPr>
        <w:t>La primera exposición ganadera de Expoagro conoció este miércoles a los mejores animales a corral. Fueron 80 animales juzgados, que llegaron desde cabañas de Buenos Aires, Entre Ríos, Corrientes, Santa Fe, Córdoba y hasta Salta. La actividad continúa mañana con las juras a bozal y el remate de reproductores.</w:t>
      </w:r>
    </w:p>
    <w:p w14:paraId="5A8C571C" w14:textId="77777777" w:rsidR="008F5675" w:rsidRPr="002028AD" w:rsidRDefault="008F5675" w:rsidP="00A64CA5">
      <w:pPr>
        <w:jc w:val="both"/>
        <w:rPr>
          <w:rFonts w:ascii="Calibri" w:hAnsi="Calibri" w:cs="Calibri"/>
          <w:b/>
          <w:sz w:val="24"/>
          <w:szCs w:val="24"/>
        </w:rPr>
      </w:pPr>
      <w:r>
        <w:rPr>
          <w:rFonts w:ascii="Calibri" w:hAnsi="Calibri" w:cs="Calibri"/>
          <w:bCs/>
          <w:sz w:val="24"/>
          <w:szCs w:val="24"/>
        </w:rPr>
        <w:t xml:space="preserve">Con una excelente calidad en la pista instalada en el sector ganadero del predio, este miércoles se realizaron las juras de corrales de la 1° Expo Braford Avanza, la exposición ganadera que se realiza en el marco de Expoagro 2025 edición YPF Agro. </w:t>
      </w:r>
      <w:r w:rsidRPr="002028AD">
        <w:rPr>
          <w:rFonts w:ascii="Calibri" w:hAnsi="Calibri" w:cs="Calibri"/>
          <w:b/>
          <w:sz w:val="24"/>
          <w:szCs w:val="24"/>
        </w:rPr>
        <w:t>Fueron 80 los animales que pasaron por el juzgamiento, y los premios más importantes a las cabañas La Asunción, Doña Ñata, La Carreta, El Chañar y Mirungá.</w:t>
      </w:r>
    </w:p>
    <w:p w14:paraId="54F6B7DE" w14:textId="4B58CE57" w:rsidR="008F5675" w:rsidRDefault="008F5675" w:rsidP="00A64CA5">
      <w:pPr>
        <w:jc w:val="both"/>
        <w:rPr>
          <w:rFonts w:ascii="Calibri" w:hAnsi="Calibri" w:cs="Calibri"/>
          <w:bCs/>
          <w:sz w:val="24"/>
          <w:szCs w:val="24"/>
        </w:rPr>
      </w:pPr>
      <w:r>
        <w:rPr>
          <w:rFonts w:ascii="Calibri" w:hAnsi="Calibri" w:cs="Calibri"/>
          <w:bCs/>
          <w:sz w:val="24"/>
          <w:szCs w:val="24"/>
        </w:rPr>
        <w:t>Fue</w:t>
      </w:r>
      <w:r w:rsidR="00FC50B8">
        <w:rPr>
          <w:rFonts w:ascii="Calibri" w:hAnsi="Calibri" w:cs="Calibri"/>
          <w:bCs/>
          <w:sz w:val="24"/>
          <w:szCs w:val="24"/>
        </w:rPr>
        <w:t>r</w:t>
      </w:r>
      <w:r>
        <w:rPr>
          <w:rFonts w:ascii="Calibri" w:hAnsi="Calibri" w:cs="Calibri"/>
          <w:bCs/>
          <w:sz w:val="24"/>
          <w:szCs w:val="24"/>
        </w:rPr>
        <w:t>on 46 hembras y 34 machos a corral los que abrieron las juras de la 1° Expo Braford Avanza, la exposición ganadera que realiza la Asociación Braford Argentina en el marco de Expoagro 2025. Cabañas de Buenos Aires, Entre Ríos, Corrientes, Santa Fe, Córdoba y hasta Salta, trajeron sus animales a la muestra para esta primera edición de Braford Avanza.</w:t>
      </w:r>
    </w:p>
    <w:p w14:paraId="17F8B2AB" w14:textId="77777777" w:rsidR="008F5675" w:rsidRDefault="008F5675" w:rsidP="00A64CA5">
      <w:pPr>
        <w:jc w:val="both"/>
        <w:rPr>
          <w:rFonts w:ascii="Calibri" w:hAnsi="Calibri" w:cs="Calibri"/>
          <w:bCs/>
          <w:sz w:val="24"/>
          <w:szCs w:val="24"/>
        </w:rPr>
      </w:pPr>
      <w:r w:rsidRPr="00BE69E3">
        <w:rPr>
          <w:rFonts w:ascii="Calibri" w:hAnsi="Calibri" w:cs="Calibri"/>
          <w:b/>
          <w:sz w:val="24"/>
          <w:szCs w:val="24"/>
        </w:rPr>
        <w:t>El reconocido criador y asesor genetista Carlos Ojea Rullán</w:t>
      </w:r>
      <w:r>
        <w:rPr>
          <w:rFonts w:ascii="Calibri" w:hAnsi="Calibri" w:cs="Calibri"/>
          <w:bCs/>
          <w:sz w:val="24"/>
          <w:szCs w:val="24"/>
        </w:rPr>
        <w:t xml:space="preserve"> fue el jurado de la exposición, y tuvo la responsabilidad de clasificar a los conjuntos de hembras y machos en esta primera jornada. </w:t>
      </w:r>
      <w:r w:rsidRPr="00BE69E3">
        <w:rPr>
          <w:rFonts w:ascii="Calibri" w:hAnsi="Calibri" w:cs="Calibri"/>
          <w:b/>
          <w:sz w:val="24"/>
          <w:szCs w:val="24"/>
        </w:rPr>
        <w:t xml:space="preserve">Acompañado por Maximiliano </w:t>
      </w:r>
      <w:proofErr w:type="spellStart"/>
      <w:r w:rsidRPr="00BE69E3">
        <w:rPr>
          <w:rFonts w:ascii="Calibri" w:hAnsi="Calibri" w:cs="Calibri"/>
          <w:b/>
          <w:sz w:val="24"/>
          <w:szCs w:val="24"/>
        </w:rPr>
        <w:t>Iturrioz</w:t>
      </w:r>
      <w:proofErr w:type="spellEnd"/>
      <w:r w:rsidRPr="00BE69E3">
        <w:rPr>
          <w:rFonts w:ascii="Calibri" w:hAnsi="Calibri" w:cs="Calibri"/>
          <w:b/>
          <w:sz w:val="24"/>
          <w:szCs w:val="24"/>
        </w:rPr>
        <w:t xml:space="preserve"> y </w:t>
      </w:r>
      <w:r w:rsidR="00886C95" w:rsidRPr="00BE69E3">
        <w:rPr>
          <w:rFonts w:ascii="Calibri" w:hAnsi="Calibri" w:cs="Calibri"/>
          <w:b/>
          <w:sz w:val="24"/>
          <w:szCs w:val="24"/>
        </w:rPr>
        <w:t xml:space="preserve">Julián </w:t>
      </w:r>
      <w:proofErr w:type="spellStart"/>
      <w:r w:rsidR="00886C95" w:rsidRPr="00BE69E3">
        <w:rPr>
          <w:rFonts w:ascii="Calibri" w:hAnsi="Calibri" w:cs="Calibri"/>
          <w:b/>
          <w:sz w:val="24"/>
          <w:szCs w:val="24"/>
        </w:rPr>
        <w:t>Pessolani</w:t>
      </w:r>
      <w:proofErr w:type="spellEnd"/>
      <w:r w:rsidR="00886C95">
        <w:rPr>
          <w:rFonts w:ascii="Calibri" w:hAnsi="Calibri" w:cs="Calibri"/>
          <w:bCs/>
          <w:sz w:val="24"/>
          <w:szCs w:val="24"/>
        </w:rPr>
        <w:t xml:space="preserve"> como secretarios, el jurado fue clasificando todas las categorías hasta llegar a los mejores ejemplares, tanto en conjuntos como en individuales a corral.</w:t>
      </w:r>
    </w:p>
    <w:p w14:paraId="3AEAF6A1" w14:textId="3C72AB60" w:rsidR="00886C95" w:rsidRDefault="00886C95" w:rsidP="00A64CA5">
      <w:pPr>
        <w:jc w:val="both"/>
        <w:rPr>
          <w:rFonts w:ascii="Calibri" w:hAnsi="Calibri" w:cs="Calibri"/>
          <w:bCs/>
          <w:sz w:val="24"/>
          <w:szCs w:val="24"/>
        </w:rPr>
      </w:pPr>
      <w:r>
        <w:rPr>
          <w:rFonts w:ascii="Calibri" w:hAnsi="Calibri" w:cs="Calibri"/>
          <w:bCs/>
          <w:sz w:val="24"/>
          <w:szCs w:val="24"/>
        </w:rPr>
        <w:t xml:space="preserve">En primer </w:t>
      </w:r>
      <w:r w:rsidR="00E67645">
        <w:rPr>
          <w:rFonts w:ascii="Calibri" w:hAnsi="Calibri" w:cs="Calibri"/>
          <w:bCs/>
          <w:sz w:val="24"/>
          <w:szCs w:val="24"/>
        </w:rPr>
        <w:t>término,</w:t>
      </w:r>
      <w:r>
        <w:rPr>
          <w:rFonts w:ascii="Calibri" w:hAnsi="Calibri" w:cs="Calibri"/>
          <w:bCs/>
          <w:sz w:val="24"/>
          <w:szCs w:val="24"/>
        </w:rPr>
        <w:t xml:space="preserve"> se realizó </w:t>
      </w:r>
      <w:r w:rsidRPr="00BE69E3">
        <w:rPr>
          <w:rFonts w:ascii="Calibri" w:hAnsi="Calibri" w:cs="Calibri"/>
          <w:b/>
          <w:sz w:val="24"/>
          <w:szCs w:val="24"/>
        </w:rPr>
        <w:t>la jura de las hembras</w:t>
      </w:r>
      <w:r>
        <w:rPr>
          <w:rFonts w:ascii="Calibri" w:hAnsi="Calibri" w:cs="Calibri"/>
          <w:bCs/>
          <w:sz w:val="24"/>
          <w:szCs w:val="24"/>
        </w:rPr>
        <w:t>, con lotes de muy buena calidad y donde se buscó la funcionalidad y homogeneidad de los conjuntos. Aquí Ojea Rullán destacó el trabajo de los criadores en busca de la excelencia en la calidad racial, pero también en términos funcionales como precocidad, calidad de ubres, líneas inferiores y también en las preñeces logradas.</w:t>
      </w:r>
    </w:p>
    <w:p w14:paraId="63045448" w14:textId="430A60B1" w:rsidR="00886C95" w:rsidRPr="00457C81" w:rsidRDefault="00886C95" w:rsidP="00A64CA5">
      <w:pPr>
        <w:jc w:val="both"/>
        <w:rPr>
          <w:rFonts w:ascii="Calibri" w:hAnsi="Calibri" w:cs="Calibri"/>
          <w:b/>
          <w:sz w:val="24"/>
          <w:szCs w:val="24"/>
        </w:rPr>
      </w:pPr>
      <w:r>
        <w:rPr>
          <w:rFonts w:ascii="Calibri" w:hAnsi="Calibri" w:cs="Calibri"/>
          <w:bCs/>
          <w:sz w:val="24"/>
          <w:szCs w:val="24"/>
        </w:rPr>
        <w:t>“Quiero destacar el trabajo de los criadores y de la Asociación Bra</w:t>
      </w:r>
      <w:r w:rsidR="005E4466">
        <w:rPr>
          <w:rFonts w:ascii="Calibri" w:hAnsi="Calibri" w:cs="Calibri"/>
          <w:bCs/>
          <w:sz w:val="24"/>
          <w:szCs w:val="24"/>
        </w:rPr>
        <w:t>f</w:t>
      </w:r>
      <w:r>
        <w:rPr>
          <w:rFonts w:ascii="Calibri" w:hAnsi="Calibri" w:cs="Calibri"/>
          <w:bCs/>
          <w:sz w:val="24"/>
          <w:szCs w:val="24"/>
        </w:rPr>
        <w:t xml:space="preserve">ord, lo que vemos en estos conjuntos es excelente”, comentó el jurado previo a la elección de los mejores conjuntos. Luego </w:t>
      </w:r>
      <w:r w:rsidR="00412B7D">
        <w:rPr>
          <w:rFonts w:ascii="Calibri" w:hAnsi="Calibri" w:cs="Calibri"/>
          <w:bCs/>
          <w:sz w:val="24"/>
          <w:szCs w:val="24"/>
        </w:rPr>
        <w:t>eligió</w:t>
      </w:r>
      <w:r>
        <w:rPr>
          <w:rFonts w:ascii="Calibri" w:hAnsi="Calibri" w:cs="Calibri"/>
          <w:bCs/>
          <w:sz w:val="24"/>
          <w:szCs w:val="24"/>
        </w:rPr>
        <w:t xml:space="preserve"> </w:t>
      </w:r>
      <w:r w:rsidRPr="00457C81">
        <w:rPr>
          <w:rFonts w:ascii="Calibri" w:hAnsi="Calibri" w:cs="Calibri"/>
          <w:b/>
          <w:sz w:val="24"/>
          <w:szCs w:val="24"/>
        </w:rPr>
        <w:t xml:space="preserve">Gran Campeón Conjunto al Corral 2, de cabaña La Asunción, </w:t>
      </w:r>
      <w:r w:rsidRPr="00457C81">
        <w:rPr>
          <w:rFonts w:ascii="Calibri" w:hAnsi="Calibri" w:cs="Calibri"/>
          <w:bCs/>
          <w:sz w:val="24"/>
          <w:szCs w:val="24"/>
        </w:rPr>
        <w:t>que llegó desde la provincia de Salta;</w:t>
      </w:r>
      <w:r w:rsidRPr="00457C81">
        <w:rPr>
          <w:rFonts w:ascii="Calibri" w:hAnsi="Calibri" w:cs="Calibri"/>
          <w:b/>
          <w:sz w:val="24"/>
          <w:szCs w:val="24"/>
        </w:rPr>
        <w:t xml:space="preserve"> mientras que el Reservado Gran Campeón Conjunto fue el Corral 2, de la cabaña La Esperanza, </w:t>
      </w:r>
      <w:r w:rsidRPr="00457C81">
        <w:rPr>
          <w:rFonts w:ascii="Calibri" w:hAnsi="Calibri" w:cs="Calibri"/>
          <w:bCs/>
          <w:sz w:val="24"/>
          <w:szCs w:val="24"/>
        </w:rPr>
        <w:t>de Santa Fe.</w:t>
      </w:r>
    </w:p>
    <w:p w14:paraId="3822272C" w14:textId="77777777" w:rsidR="00886C95" w:rsidRDefault="00886C95" w:rsidP="00A64CA5">
      <w:pPr>
        <w:jc w:val="both"/>
        <w:rPr>
          <w:rFonts w:ascii="Calibri" w:hAnsi="Calibri" w:cs="Calibri"/>
          <w:bCs/>
          <w:sz w:val="24"/>
          <w:szCs w:val="24"/>
        </w:rPr>
      </w:pPr>
      <w:r>
        <w:rPr>
          <w:rFonts w:ascii="Calibri" w:hAnsi="Calibri" w:cs="Calibri"/>
          <w:bCs/>
          <w:sz w:val="24"/>
          <w:szCs w:val="24"/>
        </w:rPr>
        <w:t xml:space="preserve">También se eligió a las mejores individuales de corral, entre las que participaron ejemplares de los conjuntos que el jurado fue eligiendo. En esta elección, Ojea Rullán se inclinó por la RP N186 de </w:t>
      </w:r>
      <w:r w:rsidRPr="00A96C25">
        <w:rPr>
          <w:rFonts w:ascii="Calibri" w:hAnsi="Calibri" w:cs="Calibri"/>
          <w:b/>
          <w:sz w:val="24"/>
          <w:szCs w:val="24"/>
        </w:rPr>
        <w:t>la cabaña Doña Ñata</w:t>
      </w:r>
      <w:r>
        <w:rPr>
          <w:rFonts w:ascii="Calibri" w:hAnsi="Calibri" w:cs="Calibri"/>
          <w:bCs/>
          <w:sz w:val="24"/>
          <w:szCs w:val="24"/>
        </w:rPr>
        <w:t>, de la provincia de Entre Ríos. “Es una hembra muy completa, realmente una excelente vaquillona”, sostuvo el jurado sobre esta hija de “</w:t>
      </w:r>
      <w:proofErr w:type="spellStart"/>
      <w:r>
        <w:rPr>
          <w:rFonts w:ascii="Calibri" w:hAnsi="Calibri" w:cs="Calibri"/>
          <w:bCs/>
          <w:sz w:val="24"/>
          <w:szCs w:val="24"/>
        </w:rPr>
        <w:t>Magí</w:t>
      </w:r>
      <w:proofErr w:type="spellEnd"/>
      <w:r>
        <w:rPr>
          <w:rFonts w:ascii="Calibri" w:hAnsi="Calibri" w:cs="Calibri"/>
          <w:bCs/>
          <w:sz w:val="24"/>
          <w:szCs w:val="24"/>
        </w:rPr>
        <w:t>”, que también había sido elegida Campeona Individual de Corral.</w:t>
      </w:r>
      <w:r w:rsidR="006A78B3">
        <w:rPr>
          <w:rFonts w:ascii="Calibri" w:hAnsi="Calibri" w:cs="Calibri"/>
          <w:bCs/>
          <w:sz w:val="24"/>
          <w:szCs w:val="24"/>
        </w:rPr>
        <w:t xml:space="preserve"> El premio Reservada Gran Campeona Individual de Corral fue para la RP F116, una hembra presentada en conjunto por las cabañas La Olguita y La Dominga.</w:t>
      </w:r>
    </w:p>
    <w:p w14:paraId="114594BC" w14:textId="28D3A15F" w:rsidR="006A78B3" w:rsidRDefault="006A78B3" w:rsidP="00A64CA5">
      <w:pPr>
        <w:jc w:val="both"/>
        <w:rPr>
          <w:rFonts w:ascii="Calibri" w:hAnsi="Calibri" w:cs="Calibri"/>
          <w:bCs/>
          <w:sz w:val="24"/>
          <w:szCs w:val="24"/>
        </w:rPr>
      </w:pPr>
      <w:r>
        <w:rPr>
          <w:rFonts w:ascii="Calibri" w:hAnsi="Calibri" w:cs="Calibri"/>
          <w:bCs/>
          <w:sz w:val="24"/>
          <w:szCs w:val="24"/>
        </w:rPr>
        <w:lastRenderedPageBreak/>
        <w:t>Los conjuntos de machos no desentonaron. Fue</w:t>
      </w:r>
      <w:r w:rsidR="005E4466">
        <w:rPr>
          <w:rFonts w:ascii="Calibri" w:hAnsi="Calibri" w:cs="Calibri"/>
          <w:bCs/>
          <w:sz w:val="24"/>
          <w:szCs w:val="24"/>
        </w:rPr>
        <w:t>r</w:t>
      </w:r>
      <w:r>
        <w:rPr>
          <w:rFonts w:ascii="Calibri" w:hAnsi="Calibri" w:cs="Calibri"/>
          <w:bCs/>
          <w:sz w:val="24"/>
          <w:szCs w:val="24"/>
        </w:rPr>
        <w:t>on 34 los toros que pasaron por el ojo del jurado, con ejemplares muy destacados. Al igual que en las hembras, la clasificación se basó en la calidad y funcionalidad de los toros, buscando buenas líneas inferiores y precocidad, además de buenos mantos carniceros.</w:t>
      </w:r>
    </w:p>
    <w:p w14:paraId="3567AA4B" w14:textId="3AC7D23F" w:rsidR="006A78B3" w:rsidRDefault="006A78B3" w:rsidP="00A64CA5">
      <w:pPr>
        <w:jc w:val="both"/>
        <w:rPr>
          <w:rFonts w:ascii="Calibri" w:hAnsi="Calibri" w:cs="Calibri"/>
          <w:bCs/>
          <w:sz w:val="24"/>
          <w:szCs w:val="24"/>
        </w:rPr>
      </w:pPr>
      <w:r>
        <w:rPr>
          <w:rFonts w:ascii="Calibri" w:hAnsi="Calibri" w:cs="Calibri"/>
          <w:bCs/>
          <w:sz w:val="24"/>
          <w:szCs w:val="24"/>
        </w:rPr>
        <w:t xml:space="preserve">En la elección de los mejores lotes, el premio </w:t>
      </w:r>
      <w:r w:rsidRPr="00A4174E">
        <w:rPr>
          <w:rFonts w:ascii="Calibri" w:hAnsi="Calibri" w:cs="Calibri"/>
          <w:b/>
          <w:sz w:val="24"/>
          <w:szCs w:val="24"/>
        </w:rPr>
        <w:t>Gran Campeón Conjunto recayó en el Corral 18, de cabaña La Carreta</w:t>
      </w:r>
      <w:r>
        <w:rPr>
          <w:rFonts w:ascii="Calibri" w:hAnsi="Calibri" w:cs="Calibri"/>
          <w:bCs/>
          <w:sz w:val="24"/>
          <w:szCs w:val="24"/>
        </w:rPr>
        <w:t>, del Noroeste de la provincia de Santa Fe. Mientras qu</w:t>
      </w:r>
      <w:r w:rsidR="00015412">
        <w:rPr>
          <w:rFonts w:ascii="Calibri" w:hAnsi="Calibri" w:cs="Calibri"/>
          <w:bCs/>
          <w:sz w:val="24"/>
          <w:szCs w:val="24"/>
        </w:rPr>
        <w:t>e</w:t>
      </w:r>
      <w:r>
        <w:rPr>
          <w:rFonts w:ascii="Calibri" w:hAnsi="Calibri" w:cs="Calibri"/>
          <w:bCs/>
          <w:sz w:val="24"/>
          <w:szCs w:val="24"/>
        </w:rPr>
        <w:t xml:space="preserve"> el premio Reservado Gran Campeón Conjunto fue para el Corral 28 de cabaña Marta Carina, de la provincia de Entre Ríos.</w:t>
      </w:r>
    </w:p>
    <w:p w14:paraId="64FCC959" w14:textId="77777777" w:rsidR="00405012" w:rsidRDefault="00405012" w:rsidP="00A64CA5">
      <w:pPr>
        <w:jc w:val="both"/>
        <w:rPr>
          <w:rFonts w:ascii="Calibri" w:hAnsi="Calibri" w:cs="Calibri"/>
          <w:bCs/>
          <w:sz w:val="24"/>
          <w:szCs w:val="24"/>
        </w:rPr>
      </w:pPr>
      <w:r>
        <w:rPr>
          <w:rFonts w:ascii="Calibri" w:hAnsi="Calibri" w:cs="Calibri"/>
          <w:bCs/>
          <w:sz w:val="24"/>
          <w:szCs w:val="24"/>
        </w:rPr>
        <w:t xml:space="preserve">En la elección de los mejores toros de corral, Ojea Rullán otorgó el premio </w:t>
      </w:r>
      <w:r w:rsidRPr="00576240">
        <w:rPr>
          <w:rFonts w:ascii="Calibri" w:hAnsi="Calibri" w:cs="Calibri"/>
          <w:b/>
          <w:sz w:val="24"/>
          <w:szCs w:val="24"/>
        </w:rPr>
        <w:t>Gran Campeón Individual de Corral al RP 1489 del Corral 19, de las cabañas El Chañar y Mirungá</w:t>
      </w:r>
      <w:r>
        <w:rPr>
          <w:rFonts w:ascii="Calibri" w:hAnsi="Calibri" w:cs="Calibri"/>
          <w:bCs/>
          <w:sz w:val="24"/>
          <w:szCs w:val="24"/>
        </w:rPr>
        <w:t>, de la provincia de Corrientes. Mientras que el premio Reservado Gran Campeón Individual de Corral quedó para el RP 20007 del Corral 21, un ternero de la cabaña El Amargo, de la provincia de Santa Fe.</w:t>
      </w:r>
    </w:p>
    <w:p w14:paraId="50C54DD2" w14:textId="77777777" w:rsidR="00405012" w:rsidRDefault="00405012" w:rsidP="00A64CA5">
      <w:pPr>
        <w:jc w:val="both"/>
        <w:rPr>
          <w:rFonts w:ascii="Calibri" w:hAnsi="Calibri" w:cs="Calibri"/>
          <w:bCs/>
          <w:sz w:val="24"/>
          <w:szCs w:val="24"/>
        </w:rPr>
      </w:pPr>
    </w:p>
    <w:p w14:paraId="3C47601C" w14:textId="77777777" w:rsidR="00405012" w:rsidRPr="00026C94" w:rsidRDefault="00405012" w:rsidP="00A64CA5">
      <w:pPr>
        <w:jc w:val="both"/>
        <w:rPr>
          <w:rFonts w:ascii="Calibri" w:hAnsi="Calibri" w:cs="Calibri"/>
          <w:b/>
          <w:bCs/>
          <w:sz w:val="24"/>
          <w:szCs w:val="24"/>
        </w:rPr>
      </w:pPr>
      <w:proofErr w:type="spellStart"/>
      <w:r w:rsidRPr="00026C94">
        <w:rPr>
          <w:rFonts w:ascii="Calibri" w:hAnsi="Calibri" w:cs="Calibri"/>
          <w:b/>
          <w:bCs/>
          <w:sz w:val="24"/>
          <w:szCs w:val="24"/>
        </w:rPr>
        <w:t>Bozaleros</w:t>
      </w:r>
      <w:proofErr w:type="spellEnd"/>
    </w:p>
    <w:p w14:paraId="193EDE74" w14:textId="77777777" w:rsidR="00405012" w:rsidRDefault="00405012" w:rsidP="00A64CA5">
      <w:pPr>
        <w:jc w:val="both"/>
        <w:rPr>
          <w:rFonts w:ascii="Calibri" w:hAnsi="Calibri" w:cs="Calibri"/>
          <w:bCs/>
          <w:sz w:val="24"/>
          <w:szCs w:val="24"/>
        </w:rPr>
      </w:pPr>
      <w:r>
        <w:rPr>
          <w:rFonts w:ascii="Calibri" w:hAnsi="Calibri" w:cs="Calibri"/>
          <w:bCs/>
          <w:sz w:val="24"/>
          <w:szCs w:val="24"/>
        </w:rPr>
        <w:t>Este jueves continuará la actividad en la 1° Expo Braford Avanza, con las juras de animales a bozal. La actividad comenzará a las 9 de la mañana en la pista instalada en el sector de Ganadería del predio, y también tendrá a Carlos Ojea Rullán como jurado. Serán unos 75 animales los que pasarán por la clasificación y al mediodía se prevé la coronación de los grandes campeones.</w:t>
      </w:r>
    </w:p>
    <w:p w14:paraId="1BE8B82C" w14:textId="77777777" w:rsidR="00405012" w:rsidRDefault="00026C94" w:rsidP="00A64CA5">
      <w:pPr>
        <w:jc w:val="both"/>
        <w:rPr>
          <w:rFonts w:ascii="Calibri" w:hAnsi="Calibri" w:cs="Calibri"/>
          <w:bCs/>
          <w:sz w:val="24"/>
          <w:szCs w:val="24"/>
        </w:rPr>
      </w:pPr>
      <w:r>
        <w:rPr>
          <w:rFonts w:ascii="Calibri" w:hAnsi="Calibri" w:cs="Calibri"/>
          <w:bCs/>
          <w:sz w:val="24"/>
          <w:szCs w:val="24"/>
        </w:rPr>
        <w:t>Al mediodía se realizará una degustación de carnes Braford y luego el remate de las hembras de la Expo Braford Avanza, que tendrá a la firma Colombo y Magliano como consignataria.</w:t>
      </w:r>
    </w:p>
    <w:p w14:paraId="49EE3405" w14:textId="77777777" w:rsidR="00026C94" w:rsidRPr="00693617" w:rsidRDefault="00026C94" w:rsidP="00A64CA5">
      <w:pPr>
        <w:jc w:val="both"/>
        <w:rPr>
          <w:rFonts w:ascii="Calibri" w:eastAsia="Times New Roman" w:hAnsi="Calibri" w:cs="Calibri"/>
          <w:i/>
          <w:iCs/>
          <w:color w:val="000000"/>
          <w:sz w:val="24"/>
          <w:szCs w:val="24"/>
          <w:lang w:eastAsia="es-AR"/>
        </w:rPr>
      </w:pPr>
      <w:r w:rsidRPr="00026C94">
        <w:rPr>
          <w:rFonts w:ascii="Calibri" w:eastAsia="Times New Roman" w:hAnsi="Calibri" w:cs="Calibri"/>
          <w:iCs/>
          <w:color w:val="000000"/>
          <w:sz w:val="24"/>
          <w:szCs w:val="24"/>
          <w:lang w:eastAsia="es-AR"/>
        </w:rPr>
        <w:t>Cabe recordar que CDV es sponsor y Mecano Ganadero auspiciante de Expo Braford Avanza que se realiza en el marco de Expoagro 2025 edición YPF Agro</w:t>
      </w:r>
      <w:r w:rsidRPr="00693617">
        <w:rPr>
          <w:rFonts w:ascii="Calibri" w:eastAsia="Times New Roman" w:hAnsi="Calibri" w:cs="Calibri"/>
          <w:i/>
          <w:iCs/>
          <w:color w:val="000000"/>
          <w:sz w:val="24"/>
          <w:szCs w:val="24"/>
          <w:lang w:eastAsia="es-AR"/>
        </w:rPr>
        <w:t xml:space="preserve">. </w:t>
      </w:r>
    </w:p>
    <w:bookmarkEnd w:id="0"/>
    <w:p w14:paraId="524E7AF5" w14:textId="77777777" w:rsidR="00026C94" w:rsidRPr="008F5675" w:rsidRDefault="00026C94" w:rsidP="008F5675">
      <w:pPr>
        <w:rPr>
          <w:rFonts w:ascii="Calibri" w:hAnsi="Calibri" w:cs="Calibri"/>
          <w:bCs/>
          <w:sz w:val="24"/>
          <w:szCs w:val="24"/>
        </w:rPr>
      </w:pPr>
    </w:p>
    <w:sectPr w:rsidR="00026C94" w:rsidRPr="008F5675" w:rsidSect="00E728E0">
      <w:headerReference w:type="even" r:id="rId6"/>
      <w:headerReference w:type="default" r:id="rId7"/>
      <w:footerReference w:type="even" r:id="rId8"/>
      <w:footerReference w:type="default" r:id="rId9"/>
      <w:headerReference w:type="first" r:id="rId10"/>
      <w:footerReference w:type="firs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EF37C" w14:textId="77777777" w:rsidR="00942E5C" w:rsidRDefault="00942E5C">
      <w:pPr>
        <w:spacing w:after="0" w:line="240" w:lineRule="auto"/>
      </w:pPr>
      <w:r>
        <w:separator/>
      </w:r>
    </w:p>
  </w:endnote>
  <w:endnote w:type="continuationSeparator" w:id="0">
    <w:p w14:paraId="1E011AC3" w14:textId="77777777" w:rsidR="00942E5C" w:rsidRDefault="0094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7CB60" w14:textId="77777777" w:rsidR="00C122C6" w:rsidRDefault="00C122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C5C8A" w14:textId="77777777" w:rsidR="00C122C6" w:rsidRDefault="00D55865" w:rsidP="00E728E0">
    <w:pPr>
      <w:pStyle w:val="Piedepgina"/>
      <w:ind w:left="-1701"/>
    </w:pPr>
    <w:r>
      <w:rPr>
        <w:noProof/>
        <w:lang w:eastAsia="es-AR"/>
      </w:rPr>
      <w:drawing>
        <wp:inline distT="0" distB="0" distL="0" distR="0" wp14:anchorId="6891AD31" wp14:editId="37AE235E">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4790" w14:textId="77777777" w:rsidR="00C122C6" w:rsidRDefault="00C122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7A7DF" w14:textId="77777777" w:rsidR="00942E5C" w:rsidRDefault="00942E5C">
      <w:pPr>
        <w:spacing w:after="0" w:line="240" w:lineRule="auto"/>
      </w:pPr>
      <w:r>
        <w:separator/>
      </w:r>
    </w:p>
  </w:footnote>
  <w:footnote w:type="continuationSeparator" w:id="0">
    <w:p w14:paraId="3DAD7D64" w14:textId="77777777" w:rsidR="00942E5C" w:rsidRDefault="00942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C16A5" w14:textId="77777777" w:rsidR="00C122C6" w:rsidRDefault="00C122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66F21" w14:textId="77777777" w:rsidR="00C122C6" w:rsidRDefault="00D55865" w:rsidP="00E728E0">
    <w:pPr>
      <w:pStyle w:val="Encabezado"/>
      <w:ind w:left="-1701"/>
    </w:pPr>
    <w:r>
      <w:rPr>
        <w:noProof/>
        <w:lang w:eastAsia="es-AR"/>
      </w:rPr>
      <w:drawing>
        <wp:inline distT="0" distB="0" distL="0" distR="0" wp14:anchorId="2903F34A" wp14:editId="179920F2">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9D60D" w14:textId="77777777" w:rsidR="00C122C6" w:rsidRDefault="00C122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75"/>
    <w:rsid w:val="00015412"/>
    <w:rsid w:val="00026C94"/>
    <w:rsid w:val="002028AD"/>
    <w:rsid w:val="00257FC2"/>
    <w:rsid w:val="00354CEA"/>
    <w:rsid w:val="00405012"/>
    <w:rsid w:val="00412B7D"/>
    <w:rsid w:val="00457C81"/>
    <w:rsid w:val="00491B9E"/>
    <w:rsid w:val="00536C3B"/>
    <w:rsid w:val="00576240"/>
    <w:rsid w:val="005E4466"/>
    <w:rsid w:val="006A78B3"/>
    <w:rsid w:val="00753153"/>
    <w:rsid w:val="00886C95"/>
    <w:rsid w:val="008F5675"/>
    <w:rsid w:val="00942E5C"/>
    <w:rsid w:val="00A4174E"/>
    <w:rsid w:val="00A64CA5"/>
    <w:rsid w:val="00A96C25"/>
    <w:rsid w:val="00BE69E3"/>
    <w:rsid w:val="00C122C6"/>
    <w:rsid w:val="00D55865"/>
    <w:rsid w:val="00E67645"/>
    <w:rsid w:val="00FC50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F3B8"/>
  <w15:chartTrackingRefBased/>
  <w15:docId w15:val="{4724E241-BCF1-46D9-AD44-49A76220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6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56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675"/>
  </w:style>
  <w:style w:type="paragraph" w:styleId="Piedepgina">
    <w:name w:val="footer"/>
    <w:basedOn w:val="Normal"/>
    <w:link w:val="PiedepginaCar"/>
    <w:uiPriority w:val="99"/>
    <w:unhideWhenUsed/>
    <w:rsid w:val="008F56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702</Words>
  <Characters>3863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Antonella Antonella Schiantarelli</cp:lastModifiedBy>
  <cp:revision>18</cp:revision>
  <dcterms:created xsi:type="dcterms:W3CDTF">2025-03-12T21:13:00Z</dcterms:created>
  <dcterms:modified xsi:type="dcterms:W3CDTF">2025-03-13T12:23:00Z</dcterms:modified>
</cp:coreProperties>
</file>