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C52E2" w14:textId="77777777" w:rsidR="008025ED" w:rsidRDefault="008025ED" w:rsidP="008025ED"/>
    <w:p w14:paraId="45C475CD" w14:textId="77777777" w:rsidR="008025ED" w:rsidRPr="005B6F78" w:rsidRDefault="008025ED" w:rsidP="008025ED">
      <w:pPr>
        <w:rPr>
          <w:sz w:val="28"/>
          <w:szCs w:val="28"/>
        </w:rPr>
      </w:pPr>
    </w:p>
    <w:p w14:paraId="1CE8212D" w14:textId="155D57C3" w:rsidR="008025ED" w:rsidRPr="005B6F78" w:rsidRDefault="005B6F78" w:rsidP="00915A68">
      <w:pPr>
        <w:jc w:val="center"/>
        <w:rPr>
          <w:rFonts w:cstheme="minorHAnsi"/>
          <w:b/>
          <w:sz w:val="28"/>
          <w:szCs w:val="28"/>
        </w:rPr>
      </w:pPr>
      <w:r w:rsidRPr="005B6F78">
        <w:rPr>
          <w:rFonts w:cstheme="minorHAnsi"/>
          <w:b/>
          <w:sz w:val="28"/>
          <w:szCs w:val="28"/>
        </w:rPr>
        <w:t>Fierros</w:t>
      </w:r>
      <w:r w:rsidR="00915A68" w:rsidRPr="005B6F78">
        <w:rPr>
          <w:rFonts w:cstheme="minorHAnsi"/>
          <w:b/>
          <w:sz w:val="28"/>
          <w:szCs w:val="28"/>
        </w:rPr>
        <w:t xml:space="preserve"> para la producción de hortalizas</w:t>
      </w:r>
    </w:p>
    <w:p w14:paraId="46CD523D" w14:textId="00E3F404" w:rsidR="005B6F78" w:rsidRPr="005B6F78" w:rsidRDefault="005B6F78" w:rsidP="005B6F78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color w:val="262626"/>
          <w:sz w:val="22"/>
          <w:szCs w:val="22"/>
        </w:rPr>
      </w:pPr>
      <w:r w:rsidRPr="005B6F78">
        <w:rPr>
          <w:rFonts w:asciiTheme="minorHAnsi" w:hAnsiTheme="minorHAnsi" w:cstheme="minorHAnsi"/>
          <w:i/>
          <w:iCs/>
          <w:color w:val="262626"/>
          <w:sz w:val="22"/>
          <w:szCs w:val="22"/>
        </w:rPr>
        <w:t>El Pato Maquinarias, es uno de los 550 expositores de la megamuestra que</w:t>
      </w:r>
      <w:r w:rsidR="000C254B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 exhibirá </w:t>
      </w:r>
      <w:r w:rsidRPr="005B6F78">
        <w:rPr>
          <w:rFonts w:asciiTheme="minorHAnsi" w:hAnsiTheme="minorHAnsi" w:cstheme="minorHAnsi"/>
          <w:i/>
          <w:iCs/>
          <w:color w:val="262626"/>
          <w:sz w:val="22"/>
          <w:szCs w:val="22"/>
        </w:rPr>
        <w:t xml:space="preserve">interesantes equipos agrícolas para el sector. </w:t>
      </w:r>
    </w:p>
    <w:p w14:paraId="2B66AC95" w14:textId="3D65A5AB" w:rsidR="005B6F78" w:rsidRPr="000C254B" w:rsidRDefault="005B6F78" w:rsidP="005B6F78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0C254B">
        <w:rPr>
          <w:rFonts w:asciiTheme="minorHAnsi" w:hAnsiTheme="minorHAnsi" w:cstheme="minorHAnsi"/>
          <w:color w:val="262626"/>
          <w:sz w:val="22"/>
          <w:szCs w:val="22"/>
        </w:rPr>
        <w:t>La empresa, con treinta años de trayectoria y oriunda de Pedro Luro, se dedica al desarrollo y fabricación de maquinaria para el sector agropecuario, con especial interés en el mercado de la fruticultura, horticultura y nivelación.</w:t>
      </w:r>
    </w:p>
    <w:p w14:paraId="0182B553" w14:textId="67CC3326" w:rsidR="00780FF5" w:rsidRPr="000C254B" w:rsidRDefault="00780FF5" w:rsidP="00915A6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Ángel Dumruf, el fundador de la compañía comentó: “Trajimos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una </w:t>
      </w:r>
      <w:proofErr w:type="spellStart"/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removedora</w:t>
      </w:r>
      <w:proofErr w:type="spellEnd"/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 de compos</w:t>
      </w:r>
      <w:r w:rsidR="00E83468">
        <w:rPr>
          <w:rFonts w:asciiTheme="minorHAnsi" w:hAnsiTheme="minorHAnsi" w:cstheme="minorHAnsi"/>
          <w:color w:val="262626"/>
          <w:sz w:val="22"/>
          <w:szCs w:val="22"/>
        </w:rPr>
        <w:t>t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 que se utiliza para el gu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>a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no de los corrales de vacas, es una máquina para producir abono orgánico, 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es decir,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el productor termina produciendo su 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propio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abono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>”.</w:t>
      </w:r>
    </w:p>
    <w:p w14:paraId="59AB4316" w14:textId="101B86F8" w:rsidR="00780FF5" w:rsidRPr="000C254B" w:rsidRDefault="00780FF5" w:rsidP="00915A6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Además, en su stand ubicado en el lote 132 podrán encontrar </w:t>
      </w:r>
      <w:bookmarkStart w:id="0" w:name="_GoBack"/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un </w:t>
      </w:r>
      <w:proofErr w:type="spellStart"/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zanjador</w:t>
      </w:r>
      <w:proofErr w:type="spellEnd"/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bookmarkEnd w:id="0"/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que 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sirve para realizar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canales 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de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riego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, y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en esta zona se puede usar para hacer canales de drenaje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. Sumado a todo ello, en la vidriera de El Pato Maquinarias también podrán observar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una sembradora neumática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para sembrar 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hortalizas: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cebolla, zanahoria, lechu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>g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a, 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y también y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una sembradora neumática de ajos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>.</w:t>
      </w:r>
    </w:p>
    <w:p w14:paraId="02C2D652" w14:textId="77777777" w:rsidR="00780FF5" w:rsidRPr="000C254B" w:rsidRDefault="00780FF5" w:rsidP="00915A6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14:paraId="00DCB072" w14:textId="2A9D0180" w:rsidR="00915A68" w:rsidRPr="000C254B" w:rsidRDefault="00780FF5" w:rsidP="00915A6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En la misma línea, Dumruf agregó: “También trajimos una niveladora,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para limpiar los corrales, y un equipo de nivelación que es asistido con láser o con GPS</w:t>
      </w:r>
      <w:r w:rsidR="000C254B" w:rsidRPr="000C254B">
        <w:rPr>
          <w:rFonts w:asciiTheme="minorHAnsi" w:hAnsiTheme="minorHAnsi" w:cstheme="minorHAnsi"/>
          <w:color w:val="262626"/>
          <w:sz w:val="22"/>
          <w:szCs w:val="22"/>
        </w:rPr>
        <w:t>”.</w:t>
      </w:r>
    </w:p>
    <w:p w14:paraId="644F51DB" w14:textId="77777777" w:rsidR="000C254B" w:rsidRPr="000C254B" w:rsidRDefault="000C254B" w:rsidP="00915A6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14:paraId="024578CD" w14:textId="10767DB8" w:rsidR="00915A68" w:rsidRPr="001B46CA" w:rsidRDefault="000C254B" w:rsidP="000C254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Según el fundador, por un lado, están los visitantes que se sorprenden al ver máquinas “raras”, se interesan y se acercan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a preguntar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>; y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el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por otro, e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>stá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 productor hortícola 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 xml:space="preserve">que </w:t>
      </w:r>
      <w:r w:rsidR="00915A68" w:rsidRPr="000C254B">
        <w:rPr>
          <w:rFonts w:asciiTheme="minorHAnsi" w:hAnsiTheme="minorHAnsi" w:cstheme="minorHAnsi"/>
          <w:color w:val="262626"/>
          <w:sz w:val="22"/>
          <w:szCs w:val="22"/>
        </w:rPr>
        <w:t>ya conoce las herramientas, la marca, entonces se acerca, conversamos y los ponemos al tanto de l</w:t>
      </w:r>
      <w:r w:rsidRPr="000C254B">
        <w:rPr>
          <w:rFonts w:asciiTheme="minorHAnsi" w:hAnsiTheme="minorHAnsi" w:cstheme="minorHAnsi"/>
          <w:color w:val="262626"/>
          <w:sz w:val="22"/>
          <w:szCs w:val="22"/>
        </w:rPr>
        <w:t>as novedades.</w:t>
      </w:r>
    </w:p>
    <w:p w14:paraId="2CC1A3A2" w14:textId="01520306" w:rsidR="000C254B" w:rsidRPr="001B46CA" w:rsidRDefault="000C254B" w:rsidP="000C254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14:paraId="424AB42D" w14:textId="1B8AB7DE" w:rsidR="000C254B" w:rsidRPr="000C254B" w:rsidRDefault="000C254B" w:rsidP="000C25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3"/>
          <w:szCs w:val="23"/>
        </w:rPr>
      </w:pPr>
      <w:r w:rsidRPr="001B46CA">
        <w:rPr>
          <w:rFonts w:asciiTheme="minorHAnsi" w:hAnsiTheme="minorHAnsi" w:cstheme="minorHAnsi"/>
          <w:color w:val="262626"/>
          <w:sz w:val="22"/>
          <w:szCs w:val="22"/>
        </w:rPr>
        <w:t xml:space="preserve">Más información en: </w:t>
      </w:r>
      <w:hyperlink r:id="rId7" w:history="1">
        <w:r w:rsidRPr="001B46CA">
          <w:rPr>
            <w:rStyle w:val="Hipervnculo"/>
            <w:rFonts w:asciiTheme="minorHAnsi" w:hAnsiTheme="minorHAnsi" w:cstheme="minorHAnsi"/>
            <w:sz w:val="22"/>
            <w:szCs w:val="22"/>
          </w:rPr>
          <w:t>www.expoagro.com.ar</w:t>
        </w:r>
      </w:hyperlink>
      <w:r>
        <w:rPr>
          <w:rFonts w:ascii="Arial" w:hAnsi="Arial" w:cs="Arial"/>
          <w:color w:val="262626"/>
          <w:sz w:val="23"/>
          <w:szCs w:val="23"/>
        </w:rPr>
        <w:t xml:space="preserve"> </w:t>
      </w:r>
    </w:p>
    <w:sectPr w:rsidR="000C254B" w:rsidRPr="000C2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FB29D" w14:textId="77777777" w:rsidR="00250E79" w:rsidRDefault="00250E79" w:rsidP="008025ED">
      <w:pPr>
        <w:spacing w:after="0" w:line="240" w:lineRule="auto"/>
      </w:pPr>
      <w:r>
        <w:separator/>
      </w:r>
    </w:p>
  </w:endnote>
  <w:endnote w:type="continuationSeparator" w:id="0">
    <w:p w14:paraId="3753EC29" w14:textId="77777777" w:rsidR="00250E79" w:rsidRDefault="00250E79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8571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4C79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3B40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B0166" w14:textId="77777777" w:rsidR="00250E79" w:rsidRDefault="00250E79" w:rsidP="008025ED">
      <w:pPr>
        <w:spacing w:after="0" w:line="240" w:lineRule="auto"/>
      </w:pPr>
      <w:r>
        <w:separator/>
      </w:r>
    </w:p>
  </w:footnote>
  <w:footnote w:type="continuationSeparator" w:id="0">
    <w:p w14:paraId="08645485" w14:textId="77777777" w:rsidR="00250E79" w:rsidRDefault="00250E79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56E5" w14:textId="77777777" w:rsidR="008025ED" w:rsidRDefault="00250E79">
    <w:pPr>
      <w:pStyle w:val="Encabezado"/>
    </w:pPr>
    <w:r>
      <w:rPr>
        <w:noProof/>
        <w:lang w:eastAsia="es-AR"/>
      </w:rPr>
      <w:pict w14:anchorId="5A761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D484" w14:textId="77777777" w:rsidR="008025ED" w:rsidRDefault="00250E79">
    <w:pPr>
      <w:pStyle w:val="Encabezado"/>
    </w:pPr>
    <w:r>
      <w:rPr>
        <w:noProof/>
        <w:lang w:eastAsia="es-AR"/>
      </w:rPr>
      <w:pict w14:anchorId="7EA49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20098" w14:textId="77777777" w:rsidR="008025ED" w:rsidRDefault="00250E79">
    <w:pPr>
      <w:pStyle w:val="Encabezado"/>
    </w:pPr>
    <w:r>
      <w:rPr>
        <w:noProof/>
        <w:lang w:eastAsia="es-AR"/>
      </w:rPr>
      <w:pict w14:anchorId="0ABD7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0C254B"/>
    <w:rsid w:val="001B46CA"/>
    <w:rsid w:val="00250E79"/>
    <w:rsid w:val="00516484"/>
    <w:rsid w:val="00554C74"/>
    <w:rsid w:val="005B6F78"/>
    <w:rsid w:val="00780FF5"/>
    <w:rsid w:val="008025ED"/>
    <w:rsid w:val="00915A68"/>
    <w:rsid w:val="00C61162"/>
    <w:rsid w:val="00E83468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B04931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0C254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5</cp:revision>
  <cp:lastPrinted>2019-07-02T14:55:00Z</cp:lastPrinted>
  <dcterms:created xsi:type="dcterms:W3CDTF">2020-03-10T14:29:00Z</dcterms:created>
  <dcterms:modified xsi:type="dcterms:W3CDTF">2020-03-10T15:16:00Z</dcterms:modified>
</cp:coreProperties>
</file>