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68" w:rsidRDefault="000245E2" w:rsidP="003D0498">
      <w:pPr>
        <w:jc w:val="center"/>
        <w:rPr>
          <w:b/>
          <w:sz w:val="24"/>
          <w:szCs w:val="24"/>
        </w:rPr>
      </w:pPr>
      <w:r>
        <w:rPr>
          <w:b/>
          <w:sz w:val="24"/>
          <w:szCs w:val="24"/>
        </w:rPr>
        <w:t>Para Di Stefano “el único camino que tenemos es ser extremadamente eficientes en todo lo que realizamos”</w:t>
      </w:r>
    </w:p>
    <w:p w:rsidR="00920968" w:rsidRDefault="000245E2" w:rsidP="003D0498">
      <w:pPr>
        <w:jc w:val="center"/>
        <w:rPr>
          <w:i/>
          <w:sz w:val="24"/>
          <w:szCs w:val="24"/>
        </w:rPr>
      </w:pPr>
      <w:r>
        <w:rPr>
          <w:i/>
          <w:sz w:val="24"/>
          <w:szCs w:val="24"/>
        </w:rPr>
        <w:t>El economista disertó durante la jornada de cierre del Foro Económico realizado en la Capital Nacional de los Agronegocios. Salvador Di Stefano comparó el funcionamiento del negocio del cam</w:t>
      </w:r>
      <w:bookmarkStart w:id="0" w:name="_GoBack"/>
      <w:bookmarkEnd w:id="0"/>
      <w:r>
        <w:rPr>
          <w:i/>
          <w:sz w:val="24"/>
          <w:szCs w:val="24"/>
        </w:rPr>
        <w:t xml:space="preserve">po durante los gobiernos de Alberto Fernández y Javier </w:t>
      </w:r>
      <w:proofErr w:type="spellStart"/>
      <w:r>
        <w:rPr>
          <w:i/>
          <w:sz w:val="24"/>
          <w:szCs w:val="24"/>
        </w:rPr>
        <w:t>Milei</w:t>
      </w:r>
      <w:proofErr w:type="spellEnd"/>
      <w:r>
        <w:rPr>
          <w:i/>
          <w:sz w:val="24"/>
          <w:szCs w:val="24"/>
        </w:rPr>
        <w:t>, y mar</w:t>
      </w:r>
      <w:r>
        <w:rPr>
          <w:i/>
          <w:sz w:val="24"/>
          <w:szCs w:val="24"/>
        </w:rPr>
        <w:t>có la necesidad de desregular lo más posible la economía para que el país tenga mayor competitividad.</w:t>
      </w:r>
    </w:p>
    <w:p w:rsidR="00920968" w:rsidRDefault="000245E2">
      <w:pPr>
        <w:jc w:val="both"/>
        <w:rPr>
          <w:sz w:val="24"/>
          <w:szCs w:val="24"/>
        </w:rPr>
      </w:pPr>
      <w:r>
        <w:rPr>
          <w:sz w:val="24"/>
          <w:szCs w:val="24"/>
        </w:rPr>
        <w:t>En la actividad de cierre del Foro Económico de Expoagro 2025, se presentó este jueves el economista Salvador Di Stefano, con la charla “El nuevo negocio</w:t>
      </w:r>
      <w:r>
        <w:rPr>
          <w:sz w:val="24"/>
          <w:szCs w:val="24"/>
        </w:rPr>
        <w:t xml:space="preserve"> del campo. Hacia un cambio en la arquitectura de decisiones”.</w:t>
      </w:r>
    </w:p>
    <w:p w:rsidR="00920968" w:rsidRDefault="000245E2">
      <w:pPr>
        <w:jc w:val="both"/>
        <w:rPr>
          <w:sz w:val="24"/>
          <w:szCs w:val="24"/>
        </w:rPr>
      </w:pPr>
      <w:r>
        <w:rPr>
          <w:sz w:val="24"/>
          <w:szCs w:val="24"/>
        </w:rPr>
        <w:t xml:space="preserve">En las jornadas previas del Foro disertaron en el Auditorio SPS los economistas David Miazzo y Carlos </w:t>
      </w:r>
      <w:proofErr w:type="spellStart"/>
      <w:r>
        <w:rPr>
          <w:sz w:val="24"/>
          <w:szCs w:val="24"/>
        </w:rPr>
        <w:t>Melconian</w:t>
      </w:r>
      <w:proofErr w:type="spellEnd"/>
      <w:r>
        <w:rPr>
          <w:sz w:val="24"/>
          <w:szCs w:val="24"/>
        </w:rPr>
        <w:t>, el martes y miércoles, respectivamente.</w:t>
      </w:r>
    </w:p>
    <w:p w:rsidR="00920968" w:rsidRDefault="000245E2">
      <w:pPr>
        <w:jc w:val="both"/>
        <w:rPr>
          <w:sz w:val="24"/>
          <w:szCs w:val="24"/>
        </w:rPr>
      </w:pPr>
      <w:r>
        <w:rPr>
          <w:sz w:val="24"/>
          <w:szCs w:val="24"/>
        </w:rPr>
        <w:t>Para abrir su exposición, Di Stefano tra</w:t>
      </w:r>
      <w:r>
        <w:rPr>
          <w:sz w:val="24"/>
          <w:szCs w:val="24"/>
        </w:rPr>
        <w:t xml:space="preserve">zó un paralelo sobre cómo funcionaba el negocio del campo con el plan económico de Alberto Fernández y cómo mutó con la administración de Javier </w:t>
      </w:r>
      <w:proofErr w:type="spellStart"/>
      <w:r>
        <w:rPr>
          <w:sz w:val="24"/>
          <w:szCs w:val="24"/>
        </w:rPr>
        <w:t>Milei</w:t>
      </w:r>
      <w:proofErr w:type="spellEnd"/>
      <w:r>
        <w:rPr>
          <w:sz w:val="24"/>
          <w:szCs w:val="24"/>
        </w:rPr>
        <w:t>. Además, marcó las características salientes en cuanto a productividad, eficiencia, financiamiento, costo</w:t>
      </w:r>
      <w:r>
        <w:rPr>
          <w:sz w:val="24"/>
          <w:szCs w:val="24"/>
        </w:rPr>
        <w:t>s y demás variables del negocio agropecuario.</w:t>
      </w:r>
    </w:p>
    <w:p w:rsidR="00920968" w:rsidRDefault="000245E2">
      <w:pPr>
        <w:jc w:val="both"/>
        <w:rPr>
          <w:sz w:val="24"/>
          <w:szCs w:val="24"/>
        </w:rPr>
      </w:pPr>
      <w:r>
        <w:rPr>
          <w:sz w:val="24"/>
          <w:szCs w:val="24"/>
        </w:rPr>
        <w:t>Al mismo tiempo realizó una prospectiva sobre el precio del dólar, tasas de interés, inflación, para tratar de entender cómo es el negocio del campo en la actualidad en Argentina.</w:t>
      </w:r>
    </w:p>
    <w:p w:rsidR="00920968" w:rsidRDefault="000245E2">
      <w:pPr>
        <w:jc w:val="both"/>
        <w:rPr>
          <w:sz w:val="24"/>
          <w:szCs w:val="24"/>
        </w:rPr>
      </w:pPr>
      <w:r>
        <w:rPr>
          <w:sz w:val="24"/>
          <w:szCs w:val="24"/>
        </w:rPr>
        <w:t>En la misma línea, el economis</w:t>
      </w:r>
      <w:r>
        <w:rPr>
          <w:sz w:val="24"/>
          <w:szCs w:val="24"/>
        </w:rPr>
        <w:t xml:space="preserve">ta </w:t>
      </w:r>
      <w:proofErr w:type="gramStart"/>
      <w:r>
        <w:rPr>
          <w:sz w:val="24"/>
          <w:szCs w:val="24"/>
        </w:rPr>
        <w:t>ofreció  algunos</w:t>
      </w:r>
      <w:proofErr w:type="gramEnd"/>
      <w:r>
        <w:rPr>
          <w:sz w:val="24"/>
          <w:szCs w:val="24"/>
        </w:rPr>
        <w:t xml:space="preserve"> detalles sobre cómo cambia el negocio de agregado de valor, tanto en lechería como ganadería en las tres principales carnes: vacuna, porcina y aviar. </w:t>
      </w:r>
    </w:p>
    <w:p w:rsidR="00920968" w:rsidRDefault="000245E2">
      <w:pPr>
        <w:jc w:val="both"/>
        <w:rPr>
          <w:sz w:val="24"/>
          <w:szCs w:val="24"/>
        </w:rPr>
      </w:pPr>
      <w:r>
        <w:rPr>
          <w:sz w:val="24"/>
          <w:szCs w:val="24"/>
        </w:rPr>
        <w:t>En su charla Di Stefano ofreció una serie de datos tendientes a explicar por qué en e</w:t>
      </w:r>
      <w:r>
        <w:rPr>
          <w:sz w:val="24"/>
          <w:szCs w:val="24"/>
        </w:rPr>
        <w:t>l escenario económico 2025/2026 habría abundancia de dólares, escasez de pesos, tasa en pesos alta, tasa en dólares baja y la inflación no sería un problema en los próximos meses.</w:t>
      </w:r>
    </w:p>
    <w:p w:rsidR="00920968" w:rsidRDefault="000245E2">
      <w:pPr>
        <w:jc w:val="both"/>
        <w:rPr>
          <w:sz w:val="24"/>
          <w:szCs w:val="24"/>
        </w:rPr>
      </w:pPr>
      <w:r>
        <w:rPr>
          <w:sz w:val="24"/>
          <w:szCs w:val="24"/>
        </w:rPr>
        <w:t>“El actual escenario económico es de superávit fiscal, sumado a la desregula</w:t>
      </w:r>
      <w:r>
        <w:rPr>
          <w:sz w:val="24"/>
          <w:szCs w:val="24"/>
        </w:rPr>
        <w:t>ción del Estado, con lo cual el gobierno tratará por todos los medios de bajar significativamente la inflación, de reducir impuestos, y de desregular lo más posible la economía para que haya mayor competitividad en el país”, planteó el analista ante una am</w:t>
      </w:r>
      <w:r>
        <w:rPr>
          <w:sz w:val="24"/>
          <w:szCs w:val="24"/>
        </w:rPr>
        <w:t>plia platea.</w:t>
      </w:r>
    </w:p>
    <w:p w:rsidR="00920968" w:rsidRDefault="000245E2">
      <w:pPr>
        <w:jc w:val="both"/>
        <w:rPr>
          <w:sz w:val="24"/>
          <w:szCs w:val="24"/>
        </w:rPr>
      </w:pPr>
      <w:r>
        <w:rPr>
          <w:sz w:val="24"/>
          <w:szCs w:val="24"/>
        </w:rPr>
        <w:t>Por otra parte, reconoció que “al ritmo que vamos, si se congela la base monetaria amplia, iremos hacia un escenario donde tendremos competencia de monedas, con mayor participación de dólares que de pesos en la economía”, y agregó que “el únic</w:t>
      </w:r>
      <w:r>
        <w:rPr>
          <w:sz w:val="24"/>
          <w:szCs w:val="24"/>
        </w:rPr>
        <w:t>o camino que tenemos por delante es ser extremadamente eficientes en todo lo que realizamos”.</w:t>
      </w:r>
    </w:p>
    <w:p w:rsidR="00920968" w:rsidRDefault="000245E2">
      <w:pPr>
        <w:jc w:val="both"/>
        <w:rPr>
          <w:sz w:val="24"/>
          <w:szCs w:val="24"/>
        </w:rPr>
      </w:pPr>
      <w:r>
        <w:rPr>
          <w:sz w:val="24"/>
          <w:szCs w:val="24"/>
        </w:rPr>
        <w:lastRenderedPageBreak/>
        <w:t xml:space="preserve">Paralelamente, Di Stefano consideró que “para el campo tenemos un escenario positivo, porque se verá beneficiado por una suba de precios internacionales, más una </w:t>
      </w:r>
      <w:r>
        <w:rPr>
          <w:sz w:val="24"/>
          <w:szCs w:val="24"/>
        </w:rPr>
        <w:t>baja de retenciones, que deberían impulsar el desarrollo del sector”.</w:t>
      </w:r>
    </w:p>
    <w:p w:rsidR="00920968" w:rsidRDefault="000245E2">
      <w:pPr>
        <w:jc w:val="both"/>
        <w:rPr>
          <w:sz w:val="24"/>
          <w:szCs w:val="24"/>
        </w:rPr>
      </w:pPr>
      <w:r>
        <w:rPr>
          <w:sz w:val="24"/>
          <w:szCs w:val="24"/>
        </w:rPr>
        <w:t xml:space="preserve">En esta oportunidad, el economista también ofreció al auditorio información para </w:t>
      </w:r>
      <w:proofErr w:type="spellStart"/>
      <w:r>
        <w:rPr>
          <w:sz w:val="24"/>
          <w:szCs w:val="24"/>
        </w:rPr>
        <w:t>gerenciar</w:t>
      </w:r>
      <w:proofErr w:type="spellEnd"/>
      <w:r>
        <w:rPr>
          <w:sz w:val="24"/>
          <w:szCs w:val="24"/>
        </w:rPr>
        <w:t xml:space="preserve"> el negocio agrario en el actual contexto: “El mejor consejo para los productores es que sigan h</w:t>
      </w:r>
      <w:r>
        <w:rPr>
          <w:sz w:val="24"/>
          <w:szCs w:val="24"/>
        </w:rPr>
        <w:t>aciendo lo mismo de siempre, ser eficientes, productivos y utilizar todas las herramientas del mercado de futuro, tratando de capturar precios y asegurar márgenes”.</w:t>
      </w:r>
    </w:p>
    <w:p w:rsidR="00920968" w:rsidRDefault="000245E2">
      <w:pPr>
        <w:jc w:val="both"/>
        <w:rPr>
          <w:sz w:val="24"/>
          <w:szCs w:val="24"/>
        </w:rPr>
      </w:pPr>
      <w:bookmarkStart w:id="1" w:name="_heading=h.gjdgxs" w:colFirst="0" w:colLast="0"/>
      <w:bookmarkEnd w:id="1"/>
      <w:r>
        <w:rPr>
          <w:sz w:val="24"/>
          <w:szCs w:val="24"/>
        </w:rPr>
        <w:t>En la misma línea amplió: “Vienen tiempos donde el crédito estará caro y habrá que trabajar</w:t>
      </w:r>
      <w:r>
        <w:rPr>
          <w:sz w:val="24"/>
          <w:szCs w:val="24"/>
        </w:rPr>
        <w:t xml:space="preserve"> con capital propio, con lo cual hay que tratar de ser muy asertivos a la hora de analizar los costos y bajarlos a la mínima expresión, comprando insumos que permitan mejorar la productividad y eficiencia en el lote”. </w:t>
      </w:r>
    </w:p>
    <w:p w:rsidR="00920968" w:rsidRDefault="00920968">
      <w:pPr>
        <w:jc w:val="both"/>
        <w:rPr>
          <w:sz w:val="24"/>
          <w:szCs w:val="24"/>
        </w:rPr>
      </w:pPr>
    </w:p>
    <w:sectPr w:rsidR="00920968">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E2" w:rsidRDefault="000245E2">
      <w:pPr>
        <w:spacing w:after="0" w:line="240" w:lineRule="auto"/>
      </w:pPr>
      <w:r>
        <w:separator/>
      </w:r>
    </w:p>
  </w:endnote>
  <w:endnote w:type="continuationSeparator" w:id="0">
    <w:p w:rsidR="000245E2" w:rsidRDefault="0002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68" w:rsidRDefault="0092096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68" w:rsidRDefault="000245E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68" w:rsidRDefault="0092096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E2" w:rsidRDefault="000245E2">
      <w:pPr>
        <w:spacing w:after="0" w:line="240" w:lineRule="auto"/>
      </w:pPr>
      <w:r>
        <w:separator/>
      </w:r>
    </w:p>
  </w:footnote>
  <w:footnote w:type="continuationSeparator" w:id="0">
    <w:p w:rsidR="000245E2" w:rsidRDefault="0002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68" w:rsidRDefault="0092096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68" w:rsidRDefault="000245E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68" w:rsidRDefault="0092096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68"/>
    <w:rsid w:val="000245E2"/>
    <w:rsid w:val="003D0498"/>
    <w:rsid w:val="009209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17084-E37E-48D5-9D5A-41D51699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UL3EmB5XNgCsKVzmvkjNHVlA==">CgMxLjAyCGguZ2pkZ3hzOAByITFaVHVnQmtRSlM5ZGwwUm1SRHJYR19oU0lJWGE1Zmd6dQ==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2874</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2025-03-13T12:01:00Z</dcterms:created>
  <dcterms:modified xsi:type="dcterms:W3CDTF">2025-03-13T20:32:00Z</dcterms:modified>
</cp:coreProperties>
</file>