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7E5B" w14:textId="7DD8ADC7" w:rsidR="00D44353" w:rsidRPr="009435C1" w:rsidRDefault="00A06F6D" w:rsidP="00727E9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435C1">
        <w:rPr>
          <w:rFonts w:ascii="Calibri" w:hAnsi="Calibri" w:cs="Calibri"/>
          <w:b/>
          <w:bCs/>
          <w:sz w:val="28"/>
          <w:szCs w:val="28"/>
        </w:rPr>
        <w:t>La provincia</w:t>
      </w:r>
      <w:r w:rsidR="00E33FDF" w:rsidRPr="009435C1">
        <w:rPr>
          <w:rFonts w:ascii="Calibri" w:hAnsi="Calibri" w:cs="Calibri"/>
          <w:b/>
          <w:bCs/>
          <w:sz w:val="28"/>
          <w:szCs w:val="28"/>
        </w:rPr>
        <w:t xml:space="preserve"> de</w:t>
      </w:r>
      <w:r w:rsidRPr="009435C1">
        <w:rPr>
          <w:rFonts w:ascii="Calibri" w:hAnsi="Calibri" w:cs="Calibri"/>
          <w:b/>
          <w:bCs/>
          <w:sz w:val="28"/>
          <w:szCs w:val="28"/>
        </w:rPr>
        <w:t xml:space="preserve"> Buenos Aires reafirmó</w:t>
      </w:r>
      <w:r w:rsidR="00924B1E" w:rsidRPr="009435C1">
        <w:rPr>
          <w:rFonts w:ascii="Calibri" w:hAnsi="Calibri" w:cs="Calibri"/>
          <w:b/>
          <w:bCs/>
          <w:sz w:val="28"/>
          <w:szCs w:val="28"/>
        </w:rPr>
        <w:t xml:space="preserve"> su compromiso con Expoagro </w:t>
      </w:r>
    </w:p>
    <w:p w14:paraId="5ECFFB04" w14:textId="0AB591DE" w:rsidR="008631AD" w:rsidRPr="009435C1" w:rsidRDefault="008631AD" w:rsidP="008631AD">
      <w:pPr>
        <w:jc w:val="center"/>
        <w:rPr>
          <w:rFonts w:ascii="Calibri" w:hAnsi="Calibri" w:cs="Calibri"/>
          <w:i/>
          <w:iCs/>
          <w:sz w:val="24"/>
          <w:szCs w:val="24"/>
        </w:rPr>
      </w:pPr>
      <w:r w:rsidRPr="009435C1">
        <w:rPr>
          <w:rFonts w:ascii="Calibri" w:hAnsi="Calibri" w:cs="Calibri"/>
          <w:i/>
          <w:iCs/>
          <w:sz w:val="24"/>
          <w:szCs w:val="24"/>
        </w:rPr>
        <w:t xml:space="preserve">A menos de </w:t>
      </w:r>
      <w:r w:rsidR="00681BC5" w:rsidRPr="009435C1">
        <w:rPr>
          <w:rFonts w:ascii="Calibri" w:hAnsi="Calibri" w:cs="Calibri"/>
          <w:i/>
          <w:iCs/>
          <w:sz w:val="24"/>
          <w:szCs w:val="24"/>
        </w:rPr>
        <w:t>un mes d</w:t>
      </w:r>
      <w:r w:rsidRPr="009435C1">
        <w:rPr>
          <w:rFonts w:ascii="Calibri" w:hAnsi="Calibri" w:cs="Calibri"/>
          <w:i/>
          <w:iCs/>
          <w:sz w:val="24"/>
          <w:szCs w:val="24"/>
        </w:rPr>
        <w:t>el inicio de la mayor muestra agroindustrial a cielo abierto de la región, el gobernador de la provincia de Buenos Aires</w:t>
      </w:r>
      <w:r w:rsidR="00A06F6D" w:rsidRPr="009435C1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A06F6D" w:rsidRPr="009435C1">
        <w:rPr>
          <w:rFonts w:ascii="Calibri" w:hAnsi="Calibri" w:cs="Calibri"/>
          <w:sz w:val="24"/>
          <w:szCs w:val="24"/>
        </w:rPr>
        <w:t>Axel Kicillof,</w:t>
      </w:r>
      <w:r w:rsidRPr="009435C1">
        <w:rPr>
          <w:rFonts w:ascii="Calibri" w:hAnsi="Calibri" w:cs="Calibri"/>
          <w:i/>
          <w:iCs/>
          <w:sz w:val="24"/>
          <w:szCs w:val="24"/>
        </w:rPr>
        <w:t xml:space="preserve"> recibió a referentes de Exponenciar</w:t>
      </w:r>
      <w:r w:rsidR="00A06F6D" w:rsidRPr="009435C1">
        <w:rPr>
          <w:rFonts w:ascii="Calibri" w:hAnsi="Calibri" w:cs="Calibri"/>
          <w:i/>
          <w:iCs/>
          <w:sz w:val="24"/>
          <w:szCs w:val="24"/>
        </w:rPr>
        <w:t xml:space="preserve"> y confirmó su presencia en la muestra.</w:t>
      </w:r>
      <w:r w:rsidRPr="009435C1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6BDDC20F" w14:textId="0CF72BD0" w:rsidR="008631AD" w:rsidRPr="009435C1" w:rsidRDefault="008631AD" w:rsidP="008631AD">
      <w:pPr>
        <w:jc w:val="both"/>
        <w:rPr>
          <w:rFonts w:ascii="Calibri" w:hAnsi="Calibri" w:cs="Calibri"/>
          <w:sz w:val="24"/>
          <w:szCs w:val="24"/>
        </w:rPr>
      </w:pPr>
      <w:r w:rsidRPr="009435C1">
        <w:rPr>
          <w:rFonts w:ascii="Calibri" w:hAnsi="Calibri" w:cs="Calibri"/>
          <w:sz w:val="24"/>
          <w:szCs w:val="24"/>
        </w:rPr>
        <w:t>E</w:t>
      </w:r>
      <w:r w:rsidR="00EC4F67">
        <w:rPr>
          <w:rFonts w:ascii="Calibri" w:hAnsi="Calibri" w:cs="Calibri"/>
          <w:sz w:val="24"/>
          <w:szCs w:val="24"/>
        </w:rPr>
        <w:t xml:space="preserve">ste </w:t>
      </w:r>
      <w:r w:rsidRPr="009435C1">
        <w:rPr>
          <w:rFonts w:ascii="Calibri" w:hAnsi="Calibri" w:cs="Calibri"/>
          <w:sz w:val="24"/>
          <w:szCs w:val="24"/>
        </w:rPr>
        <w:t>martes 18</w:t>
      </w:r>
      <w:r w:rsidR="009435C1">
        <w:rPr>
          <w:rFonts w:ascii="Calibri" w:hAnsi="Calibri" w:cs="Calibri"/>
          <w:sz w:val="24"/>
          <w:szCs w:val="24"/>
        </w:rPr>
        <w:t xml:space="preserve"> por la tarde</w:t>
      </w:r>
      <w:r w:rsidRPr="009435C1">
        <w:rPr>
          <w:rFonts w:ascii="Calibri" w:hAnsi="Calibri" w:cs="Calibri"/>
          <w:sz w:val="24"/>
          <w:szCs w:val="24"/>
        </w:rPr>
        <w:t xml:space="preserve">, el gobernador </w:t>
      </w:r>
      <w:r w:rsidR="00A06F6D" w:rsidRPr="009435C1">
        <w:rPr>
          <w:rFonts w:ascii="Calibri" w:hAnsi="Calibri" w:cs="Calibri"/>
          <w:sz w:val="24"/>
          <w:szCs w:val="24"/>
        </w:rPr>
        <w:t>bonaerense Axel Kicillof, junto al ministro de Desarrollo Agrario de la provincia de Buenos Aires</w:t>
      </w:r>
      <w:r w:rsidR="00A06F6D" w:rsidRPr="009435C1">
        <w:rPr>
          <w:rFonts w:ascii="Calibri" w:hAnsi="Calibri" w:cs="Calibri"/>
          <w:sz w:val="24"/>
          <w:szCs w:val="24"/>
          <w:shd w:val="clear" w:color="auto" w:fill="FFFFFF"/>
        </w:rPr>
        <w:t xml:space="preserve">, Javier </w:t>
      </w:r>
      <w:r w:rsidR="00A06F6D" w:rsidRPr="009435C1">
        <w:rPr>
          <w:rFonts w:ascii="Calibri" w:hAnsi="Calibri" w:cs="Calibri"/>
          <w:sz w:val="24"/>
          <w:szCs w:val="24"/>
        </w:rPr>
        <w:t>Rodríguez</w:t>
      </w:r>
      <w:r w:rsidR="00E33FDF" w:rsidRPr="009435C1">
        <w:rPr>
          <w:rFonts w:ascii="Calibri" w:hAnsi="Calibri" w:cs="Calibri"/>
          <w:sz w:val="24"/>
          <w:szCs w:val="24"/>
        </w:rPr>
        <w:t>, se reunió</w:t>
      </w:r>
      <w:r w:rsidRPr="009435C1">
        <w:rPr>
          <w:rFonts w:ascii="Calibri" w:hAnsi="Calibri" w:cs="Calibri"/>
          <w:sz w:val="24"/>
          <w:szCs w:val="24"/>
        </w:rPr>
        <w:t xml:space="preserve"> en la Casa de Gobierno con el CEO de Exponenciar, Martín Schvartzman, y Rafael Magnanini, del equipo institucional de la organización. Durante el encuentro, se definieron detalles sobre la participación oficial del gobierno provincial, incluyendo la presencia del propio Kicillof y de funcionarios en Expoagro </w:t>
      </w:r>
      <w:r w:rsidR="00B410FA" w:rsidRPr="009435C1">
        <w:rPr>
          <w:rFonts w:ascii="Calibri" w:hAnsi="Calibri" w:cs="Calibri"/>
          <w:sz w:val="24"/>
          <w:szCs w:val="24"/>
        </w:rPr>
        <w:t>2025 e</w:t>
      </w:r>
      <w:r w:rsidRPr="009435C1">
        <w:rPr>
          <w:rFonts w:ascii="Calibri" w:hAnsi="Calibri" w:cs="Calibri"/>
          <w:sz w:val="24"/>
          <w:szCs w:val="24"/>
        </w:rPr>
        <w:t>dición YPF Agro.</w:t>
      </w:r>
    </w:p>
    <w:p w14:paraId="356AB216" w14:textId="133B022E" w:rsidR="008631AD" w:rsidRPr="009435C1" w:rsidRDefault="008631AD" w:rsidP="008631AD">
      <w:pPr>
        <w:jc w:val="both"/>
        <w:rPr>
          <w:rFonts w:ascii="Calibri" w:hAnsi="Calibri" w:cs="Calibri"/>
          <w:sz w:val="24"/>
          <w:szCs w:val="24"/>
        </w:rPr>
      </w:pPr>
      <w:r w:rsidRPr="009435C1">
        <w:rPr>
          <w:rFonts w:ascii="Calibri" w:hAnsi="Calibri" w:cs="Calibri"/>
          <w:sz w:val="24"/>
          <w:szCs w:val="24"/>
        </w:rPr>
        <w:t xml:space="preserve">La provincia de Buenos Aires volverá a tener una destacada presencia en la exposición, que se realizará del 11 al 14 de marzo en el predio ferial y autódromo de San Nicolás. Banco Provincia, main sponsor del evento desde hace varios años, y el Ministerio de Desarrollo Agrario, serán parte </w:t>
      </w:r>
      <w:r w:rsidR="0002408B" w:rsidRPr="009435C1">
        <w:rPr>
          <w:rFonts w:ascii="Calibri" w:hAnsi="Calibri" w:cs="Calibri"/>
          <w:sz w:val="24"/>
          <w:szCs w:val="24"/>
        </w:rPr>
        <w:t xml:space="preserve">de la Capital Nacional de los Agronegocios. </w:t>
      </w:r>
    </w:p>
    <w:p w14:paraId="3A041FF5" w14:textId="28FDBCFE" w:rsidR="00C82756" w:rsidRDefault="00A33463" w:rsidP="008631AD">
      <w:pPr>
        <w:jc w:val="both"/>
        <w:rPr>
          <w:rFonts w:ascii="Calibri" w:hAnsi="Calibri" w:cs="Calibri"/>
          <w:sz w:val="24"/>
          <w:szCs w:val="24"/>
        </w:rPr>
      </w:pPr>
      <w:r w:rsidRPr="002D09FE">
        <w:rPr>
          <w:rFonts w:ascii="Calibri" w:hAnsi="Calibri" w:cs="Calibri"/>
          <w:sz w:val="24"/>
          <w:szCs w:val="24"/>
        </w:rPr>
        <w:t xml:space="preserve">En este sentido, Kicillof expresó: </w:t>
      </w:r>
      <w:r w:rsidR="004E2285" w:rsidRPr="002D09FE">
        <w:rPr>
          <w:rFonts w:ascii="Calibri" w:hAnsi="Calibri" w:cs="Calibri"/>
          <w:sz w:val="24"/>
          <w:szCs w:val="24"/>
        </w:rPr>
        <w:t>“</w:t>
      </w:r>
      <w:r w:rsidR="00C82756" w:rsidRPr="002D09FE">
        <w:rPr>
          <w:rFonts w:ascii="Calibri" w:hAnsi="Calibri" w:cs="Calibri"/>
          <w:i/>
          <w:iCs/>
          <w:sz w:val="24"/>
          <w:szCs w:val="24"/>
        </w:rPr>
        <w:t>Un año más</w:t>
      </w:r>
      <w:r w:rsidR="004E2285" w:rsidRPr="002D09FE">
        <w:rPr>
          <w:rFonts w:ascii="Calibri" w:hAnsi="Calibri" w:cs="Calibri"/>
          <w:i/>
          <w:iCs/>
          <w:sz w:val="24"/>
          <w:szCs w:val="24"/>
        </w:rPr>
        <w:t>,</w:t>
      </w:r>
      <w:r w:rsidR="00924C9C" w:rsidRPr="002D09FE">
        <w:rPr>
          <w:rFonts w:ascii="Calibri" w:hAnsi="Calibri" w:cs="Calibri"/>
          <w:i/>
          <w:iCs/>
          <w:sz w:val="24"/>
          <w:szCs w:val="24"/>
        </w:rPr>
        <w:t xml:space="preserve"> la Provincia de Buenos Aires</w:t>
      </w:r>
      <w:r w:rsidR="00C82756" w:rsidRPr="002D09FE">
        <w:rPr>
          <w:rFonts w:ascii="Calibri" w:hAnsi="Calibri" w:cs="Calibri"/>
          <w:i/>
          <w:iCs/>
          <w:sz w:val="24"/>
          <w:szCs w:val="24"/>
        </w:rPr>
        <w:t xml:space="preserve"> estará participando de una de las muestras agropecuarias más grande del país. En estos </w:t>
      </w:r>
      <w:r w:rsidR="004E2285" w:rsidRPr="002D09FE">
        <w:rPr>
          <w:rFonts w:ascii="Calibri" w:hAnsi="Calibri" w:cs="Calibri"/>
          <w:i/>
          <w:iCs/>
          <w:sz w:val="24"/>
          <w:szCs w:val="24"/>
        </w:rPr>
        <w:t>cinco</w:t>
      </w:r>
      <w:r w:rsidR="00C82756" w:rsidRPr="002D09FE">
        <w:rPr>
          <w:rFonts w:ascii="Calibri" w:hAnsi="Calibri" w:cs="Calibri"/>
          <w:i/>
          <w:iCs/>
          <w:sz w:val="24"/>
          <w:szCs w:val="24"/>
        </w:rPr>
        <w:t xml:space="preserve"> años de gobierno hemos llevado adelante múltiples políticas en materia crediticia, agropecuaria, productiva y de infraestructura para acompañar el desarrollo del sector. Nuestro compromiso es claro y seguiremos </w:t>
      </w:r>
      <w:r w:rsidR="004E2285" w:rsidRPr="002D09FE">
        <w:rPr>
          <w:rFonts w:ascii="Calibri" w:hAnsi="Calibri" w:cs="Calibri"/>
          <w:i/>
          <w:iCs/>
          <w:sz w:val="24"/>
          <w:szCs w:val="24"/>
        </w:rPr>
        <w:t>apuntalándolo</w:t>
      </w:r>
      <w:r w:rsidR="00C82756" w:rsidRPr="002D09FE">
        <w:rPr>
          <w:rFonts w:ascii="Calibri" w:hAnsi="Calibri" w:cs="Calibri"/>
          <w:i/>
          <w:iCs/>
          <w:sz w:val="24"/>
          <w:szCs w:val="24"/>
        </w:rPr>
        <w:t xml:space="preserve"> pese al desfinanciamiento al que el gobierno nacional de Javier Milei somete a la provincia</w:t>
      </w:r>
      <w:r w:rsidR="00924C9C" w:rsidRPr="002D09FE">
        <w:rPr>
          <w:rFonts w:ascii="Calibri" w:hAnsi="Calibri" w:cs="Calibri"/>
          <w:sz w:val="24"/>
          <w:szCs w:val="24"/>
        </w:rPr>
        <w:t>”.</w:t>
      </w:r>
      <w:r w:rsidR="004E2285">
        <w:rPr>
          <w:rFonts w:ascii="Calibri" w:hAnsi="Calibri" w:cs="Calibri"/>
          <w:sz w:val="24"/>
          <w:szCs w:val="24"/>
        </w:rPr>
        <w:t xml:space="preserve"> </w:t>
      </w:r>
    </w:p>
    <w:p w14:paraId="6B2A512E" w14:textId="1EFEF3AD" w:rsidR="005E1821" w:rsidRPr="009435C1" w:rsidRDefault="005E1821" w:rsidP="008631A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tanto, </w:t>
      </w:r>
      <w:r w:rsidRPr="005E1821">
        <w:rPr>
          <w:rFonts w:ascii="Calibri" w:hAnsi="Calibri" w:cs="Calibri"/>
          <w:sz w:val="24"/>
          <w:szCs w:val="24"/>
        </w:rPr>
        <w:t>Rodríguez destacó que "</w:t>
      </w:r>
      <w:r w:rsidRPr="005E1821">
        <w:rPr>
          <w:rFonts w:ascii="Calibri" w:hAnsi="Calibri" w:cs="Calibri"/>
          <w:i/>
          <w:iCs/>
          <w:sz w:val="24"/>
          <w:szCs w:val="24"/>
        </w:rPr>
        <w:t>Expoagro representa una oportunidad clave para fortalecer el sector pro</w:t>
      </w:r>
      <w:r w:rsidR="00D14A06">
        <w:rPr>
          <w:rFonts w:ascii="Calibri" w:hAnsi="Calibri" w:cs="Calibri"/>
          <w:i/>
          <w:iCs/>
          <w:sz w:val="24"/>
          <w:szCs w:val="24"/>
        </w:rPr>
        <w:t>ductivo de la provincia. Subrayo</w:t>
      </w:r>
      <w:r w:rsidRPr="005E1821">
        <w:rPr>
          <w:rFonts w:ascii="Calibri" w:hAnsi="Calibri" w:cs="Calibri"/>
          <w:i/>
          <w:iCs/>
          <w:sz w:val="24"/>
          <w:szCs w:val="24"/>
        </w:rPr>
        <w:t xml:space="preserve"> el compromiso de su gestión en acompañar a los productores mediante políticas públicas que respondan a sus necesidades, impulsen la diversificación y amplíen el acceso a nuevos mercados, con el objetivo de generar más empleo y potenciar el desarrollo económico</w:t>
      </w:r>
      <w:r w:rsidRPr="005E1821">
        <w:rPr>
          <w:rFonts w:ascii="Calibri" w:hAnsi="Calibri" w:cs="Calibri"/>
          <w:sz w:val="24"/>
          <w:szCs w:val="24"/>
        </w:rPr>
        <w:t>"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2A63832A" w14:textId="2ACC09DA" w:rsidR="008631AD" w:rsidRPr="009435C1" w:rsidRDefault="008631AD" w:rsidP="008631AD">
      <w:pPr>
        <w:jc w:val="both"/>
        <w:rPr>
          <w:rFonts w:ascii="Calibri" w:hAnsi="Calibri" w:cs="Calibri"/>
          <w:sz w:val="24"/>
          <w:szCs w:val="24"/>
        </w:rPr>
      </w:pPr>
      <w:r w:rsidRPr="009435C1">
        <w:rPr>
          <w:rFonts w:ascii="Calibri" w:hAnsi="Calibri" w:cs="Calibri"/>
          <w:sz w:val="24"/>
          <w:szCs w:val="24"/>
        </w:rPr>
        <w:t>Sobre el encuentro, Schvartzman resaltó que el compromiso del gobierno bonaerense y Banco Provincia con Expoagro es un ejemplo de cooperación efectiva, subrayando que esta colaboración fortalece al sector agroindustrial y contribuye al crecimiento sostenible de la provincia y el país</w:t>
      </w:r>
      <w:r w:rsidR="00D576D0" w:rsidRPr="009435C1">
        <w:rPr>
          <w:rFonts w:ascii="Calibri" w:hAnsi="Calibri" w:cs="Calibri"/>
          <w:sz w:val="24"/>
          <w:szCs w:val="24"/>
        </w:rPr>
        <w:t>.</w:t>
      </w:r>
      <w:r w:rsidRPr="009435C1">
        <w:rPr>
          <w:rFonts w:ascii="Calibri" w:hAnsi="Calibri" w:cs="Calibri"/>
          <w:sz w:val="24"/>
          <w:szCs w:val="24"/>
        </w:rPr>
        <w:t xml:space="preserve"> </w:t>
      </w:r>
      <w:r w:rsidR="00D576D0" w:rsidRPr="009435C1">
        <w:rPr>
          <w:rFonts w:ascii="Calibri" w:hAnsi="Calibri" w:cs="Calibri"/>
          <w:sz w:val="24"/>
          <w:szCs w:val="24"/>
        </w:rPr>
        <w:t>A</w:t>
      </w:r>
      <w:r w:rsidRPr="009435C1">
        <w:rPr>
          <w:rFonts w:ascii="Calibri" w:hAnsi="Calibri" w:cs="Calibri"/>
          <w:sz w:val="24"/>
          <w:szCs w:val="24"/>
        </w:rPr>
        <w:t>demás</w:t>
      </w:r>
      <w:r w:rsidR="00D576D0" w:rsidRPr="009435C1">
        <w:rPr>
          <w:rFonts w:ascii="Calibri" w:hAnsi="Calibri" w:cs="Calibri"/>
          <w:sz w:val="24"/>
          <w:szCs w:val="24"/>
        </w:rPr>
        <w:t>, destacó que e</w:t>
      </w:r>
      <w:r w:rsidRPr="009435C1">
        <w:rPr>
          <w:rFonts w:ascii="Calibri" w:hAnsi="Calibri" w:cs="Calibri"/>
          <w:sz w:val="24"/>
          <w:szCs w:val="24"/>
        </w:rPr>
        <w:t>l diálogo entre lo público y lo privado es esencial para el desarrollo, y que</w:t>
      </w:r>
      <w:r w:rsidR="00E85AEF" w:rsidRPr="009435C1">
        <w:rPr>
          <w:rFonts w:ascii="Calibri" w:hAnsi="Calibri" w:cs="Calibri"/>
          <w:sz w:val="24"/>
          <w:szCs w:val="24"/>
        </w:rPr>
        <w:t xml:space="preserve"> </w:t>
      </w:r>
      <w:r w:rsidRPr="009435C1">
        <w:rPr>
          <w:rFonts w:ascii="Calibri" w:hAnsi="Calibri" w:cs="Calibri"/>
          <w:sz w:val="24"/>
          <w:szCs w:val="24"/>
        </w:rPr>
        <w:t>Buenos Aires, como</w:t>
      </w:r>
      <w:r w:rsidR="00E85AEF" w:rsidRPr="009435C1">
        <w:rPr>
          <w:rFonts w:ascii="Calibri" w:hAnsi="Calibri" w:cs="Calibri"/>
          <w:sz w:val="24"/>
          <w:szCs w:val="24"/>
        </w:rPr>
        <w:t xml:space="preserve"> provincia anfitriona de la expo</w:t>
      </w:r>
      <w:r w:rsidRPr="009435C1">
        <w:rPr>
          <w:rFonts w:ascii="Calibri" w:hAnsi="Calibri" w:cs="Calibri"/>
          <w:sz w:val="24"/>
          <w:szCs w:val="24"/>
        </w:rPr>
        <w:t xml:space="preserve"> juega un rol clave al ser el corazón productivo donde esta sinergia se materializa.</w:t>
      </w:r>
    </w:p>
    <w:p w14:paraId="5B4197D0" w14:textId="2C41DE23" w:rsidR="00D13CCC" w:rsidRPr="00DB1F60" w:rsidRDefault="00D549C1" w:rsidP="008631AD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Un anticipo de las visitas a la expo</w:t>
      </w:r>
    </w:p>
    <w:p w14:paraId="1C38D7C6" w14:textId="5B50E965" w:rsidR="009B5EB6" w:rsidRPr="009B5EB6" w:rsidRDefault="00DB1F60" w:rsidP="009B5EB6">
      <w:pPr>
        <w:jc w:val="both"/>
        <w:rPr>
          <w:rFonts w:ascii="Calibri" w:hAnsi="Calibri" w:cs="Calibri"/>
          <w:sz w:val="24"/>
          <w:szCs w:val="24"/>
        </w:rPr>
      </w:pPr>
      <w:r w:rsidRPr="009435C1">
        <w:rPr>
          <w:rFonts w:ascii="Calibri" w:hAnsi="Calibri" w:cs="Calibri"/>
          <w:sz w:val="24"/>
          <w:szCs w:val="24"/>
        </w:rPr>
        <w:t>En el marco de los preparativos para la megamuestra, se acordó que en los próximos días se definirá la fecha de la visita oficial del gobernador.</w:t>
      </w:r>
      <w:r>
        <w:rPr>
          <w:rFonts w:ascii="Calibri" w:hAnsi="Calibri" w:cs="Calibri"/>
          <w:sz w:val="24"/>
          <w:szCs w:val="24"/>
        </w:rPr>
        <w:t xml:space="preserve"> En este sentido, cabe destacar que </w:t>
      </w:r>
      <w:r w:rsidR="009B5EB6">
        <w:rPr>
          <w:rFonts w:ascii="Calibri" w:hAnsi="Calibri" w:cs="Calibri"/>
          <w:sz w:val="24"/>
          <w:szCs w:val="24"/>
        </w:rPr>
        <w:t xml:space="preserve">durante Expoagro 2025 edición YPF Agro se espera la visita de </w:t>
      </w:r>
      <w:r w:rsidR="00A53EE2">
        <w:rPr>
          <w:rFonts w:ascii="Calibri" w:hAnsi="Calibri" w:cs="Calibri"/>
          <w:sz w:val="24"/>
          <w:szCs w:val="24"/>
        </w:rPr>
        <w:t>autoridades nacionales y provinciales, tales como:</w:t>
      </w:r>
      <w:r w:rsidR="003202D0">
        <w:rPr>
          <w:rFonts w:ascii="Calibri" w:hAnsi="Calibri" w:cs="Calibri"/>
          <w:sz w:val="24"/>
          <w:szCs w:val="24"/>
        </w:rPr>
        <w:t xml:space="preserve"> Javier Milei, </w:t>
      </w:r>
      <w:r w:rsidR="00D87CA1">
        <w:rPr>
          <w:rFonts w:ascii="Calibri" w:hAnsi="Calibri" w:cs="Calibri"/>
          <w:sz w:val="24"/>
          <w:szCs w:val="24"/>
        </w:rPr>
        <w:t xml:space="preserve">presidente de la Nación; </w:t>
      </w:r>
      <w:r w:rsidR="00A53EE2">
        <w:rPr>
          <w:rFonts w:ascii="Calibri" w:hAnsi="Calibri" w:cs="Calibri"/>
          <w:sz w:val="24"/>
          <w:szCs w:val="24"/>
        </w:rPr>
        <w:t xml:space="preserve"> </w:t>
      </w:r>
      <w:r w:rsidR="009B5EB6" w:rsidRPr="009B5EB6">
        <w:rPr>
          <w:rFonts w:ascii="Calibri" w:hAnsi="Calibri" w:cs="Calibri"/>
          <w:sz w:val="24"/>
          <w:szCs w:val="24"/>
        </w:rPr>
        <w:t>Guillermo Francos</w:t>
      </w:r>
      <w:r w:rsidR="00A53EE2">
        <w:rPr>
          <w:rFonts w:ascii="Calibri" w:hAnsi="Calibri" w:cs="Calibri"/>
          <w:sz w:val="24"/>
          <w:szCs w:val="24"/>
        </w:rPr>
        <w:t xml:space="preserve">, </w:t>
      </w:r>
      <w:r w:rsidR="009B5EB6" w:rsidRPr="009B5EB6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j</w:t>
      </w:r>
      <w:r w:rsidR="009B5EB6" w:rsidRPr="009B5EB6">
        <w:rPr>
          <w:rFonts w:ascii="Calibri" w:hAnsi="Calibri" w:cs="Calibri"/>
          <w:sz w:val="24"/>
          <w:szCs w:val="24"/>
        </w:rPr>
        <w:t>efe de Gabinete</w:t>
      </w:r>
      <w:r w:rsidR="009B5EB6">
        <w:rPr>
          <w:rFonts w:ascii="Calibri" w:hAnsi="Calibri" w:cs="Calibri"/>
          <w:sz w:val="24"/>
          <w:szCs w:val="24"/>
        </w:rPr>
        <w:t xml:space="preserve"> de Ministros de Nación; </w:t>
      </w:r>
      <w:r w:rsidR="009B5EB6" w:rsidRPr="009B5EB6">
        <w:rPr>
          <w:rFonts w:ascii="Calibri" w:hAnsi="Calibri" w:cs="Calibri"/>
          <w:sz w:val="24"/>
          <w:szCs w:val="24"/>
        </w:rPr>
        <w:t>Lisandro Catalán</w:t>
      </w:r>
      <w:r w:rsidR="009B5EB6">
        <w:rPr>
          <w:rFonts w:ascii="Calibri" w:hAnsi="Calibri" w:cs="Calibri"/>
          <w:sz w:val="24"/>
          <w:szCs w:val="24"/>
        </w:rPr>
        <w:t>,</w:t>
      </w:r>
      <w:r w:rsidR="009B5EB6" w:rsidRPr="009B5EB6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v</w:t>
      </w:r>
      <w:r w:rsidR="009B5EB6" w:rsidRPr="009B5EB6">
        <w:rPr>
          <w:rFonts w:ascii="Calibri" w:hAnsi="Calibri" w:cs="Calibri"/>
          <w:sz w:val="24"/>
          <w:szCs w:val="24"/>
        </w:rPr>
        <w:t>ice</w:t>
      </w:r>
      <w:r w:rsidR="003154B9">
        <w:rPr>
          <w:rFonts w:ascii="Calibri" w:hAnsi="Calibri" w:cs="Calibri"/>
          <w:sz w:val="24"/>
          <w:szCs w:val="24"/>
        </w:rPr>
        <w:t>j</w:t>
      </w:r>
      <w:r w:rsidR="009B5EB6" w:rsidRPr="009B5EB6">
        <w:rPr>
          <w:rFonts w:ascii="Calibri" w:hAnsi="Calibri" w:cs="Calibri"/>
          <w:sz w:val="24"/>
          <w:szCs w:val="24"/>
        </w:rPr>
        <w:t>efe de Gabinete del Interior</w:t>
      </w:r>
      <w:r w:rsidR="003154B9">
        <w:rPr>
          <w:rFonts w:ascii="Calibri" w:hAnsi="Calibri" w:cs="Calibri"/>
          <w:sz w:val="24"/>
          <w:szCs w:val="24"/>
        </w:rPr>
        <w:t xml:space="preserve">; </w:t>
      </w:r>
      <w:r w:rsidR="009B5EB6" w:rsidRPr="009B5EB6">
        <w:rPr>
          <w:rFonts w:ascii="Calibri" w:hAnsi="Calibri" w:cs="Calibri"/>
          <w:sz w:val="24"/>
          <w:szCs w:val="24"/>
        </w:rPr>
        <w:t>Pablo Lavigne</w:t>
      </w:r>
      <w:r w:rsidR="002E668B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s</w:t>
      </w:r>
      <w:r w:rsidR="009B5EB6" w:rsidRPr="009B5EB6">
        <w:rPr>
          <w:rFonts w:ascii="Calibri" w:hAnsi="Calibri" w:cs="Calibri"/>
          <w:sz w:val="24"/>
          <w:szCs w:val="24"/>
        </w:rPr>
        <w:t>ecretario de Coordinación de Producción</w:t>
      </w:r>
      <w:r w:rsidR="002E668B">
        <w:rPr>
          <w:rFonts w:ascii="Calibri" w:hAnsi="Calibri" w:cs="Calibri"/>
          <w:sz w:val="24"/>
          <w:szCs w:val="24"/>
        </w:rPr>
        <w:t xml:space="preserve"> de la </w:t>
      </w:r>
      <w:r w:rsidR="002E668B">
        <w:rPr>
          <w:rFonts w:ascii="Calibri" w:hAnsi="Calibri" w:cs="Calibri"/>
          <w:sz w:val="24"/>
          <w:szCs w:val="24"/>
        </w:rPr>
        <w:lastRenderedPageBreak/>
        <w:t xml:space="preserve">Nación; </w:t>
      </w:r>
      <w:r w:rsidR="009B5EB6" w:rsidRPr="002D09FE">
        <w:rPr>
          <w:rFonts w:ascii="Calibri" w:hAnsi="Calibri" w:cs="Calibri"/>
          <w:sz w:val="24"/>
          <w:szCs w:val="24"/>
        </w:rPr>
        <w:t>Maximiliano Pullaro</w:t>
      </w:r>
      <w:r w:rsidR="002E668B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g</w:t>
      </w:r>
      <w:r w:rsidR="009B5EB6" w:rsidRPr="002D09FE">
        <w:rPr>
          <w:rFonts w:ascii="Calibri" w:hAnsi="Calibri" w:cs="Calibri"/>
          <w:sz w:val="24"/>
          <w:szCs w:val="24"/>
        </w:rPr>
        <w:t>obernador de Santa Fe</w:t>
      </w:r>
      <w:r w:rsidR="002E668B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Gustavo Puccini</w:t>
      </w:r>
      <w:r w:rsidR="002E668B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m</w:t>
      </w:r>
      <w:r w:rsidR="009B5EB6" w:rsidRPr="002D09FE">
        <w:rPr>
          <w:rFonts w:ascii="Calibri" w:hAnsi="Calibri" w:cs="Calibri"/>
          <w:sz w:val="24"/>
          <w:szCs w:val="24"/>
        </w:rPr>
        <w:t xml:space="preserve">inistro de </w:t>
      </w:r>
      <w:r w:rsidR="00D549C1" w:rsidRPr="002D09FE">
        <w:rPr>
          <w:rFonts w:ascii="Calibri" w:hAnsi="Calibri" w:cs="Calibri"/>
          <w:sz w:val="24"/>
          <w:szCs w:val="24"/>
        </w:rPr>
        <w:t xml:space="preserve">Desarrollo Productivo de </w:t>
      </w:r>
      <w:r w:rsidR="009B5EB6" w:rsidRPr="002D09FE">
        <w:rPr>
          <w:rFonts w:ascii="Calibri" w:hAnsi="Calibri" w:cs="Calibri"/>
          <w:sz w:val="24"/>
          <w:szCs w:val="24"/>
        </w:rPr>
        <w:t>Santa Fe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Gustavo Valdes</w:t>
      </w:r>
      <w:r w:rsidR="00D549C1" w:rsidRPr="002D09FE">
        <w:rPr>
          <w:rFonts w:ascii="Calibri" w:hAnsi="Calibri" w:cs="Calibri"/>
          <w:sz w:val="24"/>
          <w:szCs w:val="24"/>
        </w:rPr>
        <w:t>,</w:t>
      </w:r>
      <w:r w:rsidR="009B5EB6" w:rsidRPr="002D09FE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g</w:t>
      </w:r>
      <w:r w:rsidR="009B5EB6" w:rsidRPr="002D09FE">
        <w:rPr>
          <w:rFonts w:ascii="Calibri" w:hAnsi="Calibri" w:cs="Calibri"/>
          <w:sz w:val="24"/>
          <w:szCs w:val="24"/>
        </w:rPr>
        <w:t>obernador de Corrientes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Claudio Anselmo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m</w:t>
      </w:r>
      <w:r w:rsidR="009B5EB6" w:rsidRPr="002D09FE">
        <w:rPr>
          <w:rFonts w:ascii="Calibri" w:hAnsi="Calibri" w:cs="Calibri"/>
          <w:sz w:val="24"/>
          <w:szCs w:val="24"/>
        </w:rPr>
        <w:t xml:space="preserve">inistro de Producción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9B5EB6" w:rsidRPr="002D09FE">
        <w:rPr>
          <w:rFonts w:ascii="Calibri" w:hAnsi="Calibri" w:cs="Calibri"/>
          <w:sz w:val="24"/>
          <w:szCs w:val="24"/>
        </w:rPr>
        <w:t>Corrientes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Rogelio Frigerio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g</w:t>
      </w:r>
      <w:r w:rsidR="009B5EB6" w:rsidRPr="002D09FE">
        <w:rPr>
          <w:rFonts w:ascii="Calibri" w:hAnsi="Calibri" w:cs="Calibri"/>
          <w:sz w:val="24"/>
          <w:szCs w:val="24"/>
        </w:rPr>
        <w:t xml:space="preserve">obernador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9B5EB6" w:rsidRPr="002D09FE">
        <w:rPr>
          <w:rFonts w:ascii="Calibri" w:hAnsi="Calibri" w:cs="Calibri"/>
          <w:sz w:val="24"/>
          <w:szCs w:val="24"/>
        </w:rPr>
        <w:t>Entre Rios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Guillermo Bernaudo</w:t>
      </w:r>
      <w:r w:rsidR="002D09FE">
        <w:rPr>
          <w:rFonts w:ascii="Calibri" w:hAnsi="Calibri" w:cs="Calibri"/>
          <w:sz w:val="24"/>
          <w:szCs w:val="24"/>
        </w:rPr>
        <w:t>, m</w:t>
      </w:r>
      <w:r w:rsidR="009B5EB6" w:rsidRPr="002D09FE">
        <w:rPr>
          <w:rFonts w:ascii="Calibri" w:hAnsi="Calibri" w:cs="Calibri"/>
          <w:sz w:val="24"/>
          <w:szCs w:val="24"/>
        </w:rPr>
        <w:t>inistro de Desarrollo Económic</w:t>
      </w:r>
      <w:r w:rsidR="00D549C1" w:rsidRPr="002D09FE">
        <w:rPr>
          <w:rFonts w:ascii="Calibri" w:hAnsi="Calibri" w:cs="Calibri"/>
          <w:sz w:val="24"/>
          <w:szCs w:val="24"/>
        </w:rPr>
        <w:t xml:space="preserve">o de Entre Rios; </w:t>
      </w:r>
      <w:r w:rsidR="009B5EB6" w:rsidRPr="002D09FE">
        <w:rPr>
          <w:rFonts w:ascii="Calibri" w:hAnsi="Calibri" w:cs="Calibri"/>
          <w:sz w:val="24"/>
          <w:szCs w:val="24"/>
        </w:rPr>
        <w:t>Leandro Zdero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g</w:t>
      </w:r>
      <w:r w:rsidR="009B5EB6" w:rsidRPr="002D09FE">
        <w:rPr>
          <w:rFonts w:ascii="Calibri" w:hAnsi="Calibri" w:cs="Calibri"/>
          <w:sz w:val="24"/>
          <w:szCs w:val="24"/>
        </w:rPr>
        <w:t xml:space="preserve">obernador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9B5EB6" w:rsidRPr="002D09FE">
        <w:rPr>
          <w:rFonts w:ascii="Calibri" w:hAnsi="Calibri" w:cs="Calibri"/>
          <w:sz w:val="24"/>
          <w:szCs w:val="24"/>
        </w:rPr>
        <w:t>Chaco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Victor Zimmermann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m</w:t>
      </w:r>
      <w:r w:rsidR="009B5EB6" w:rsidRPr="002D09FE">
        <w:rPr>
          <w:rFonts w:ascii="Calibri" w:hAnsi="Calibri" w:cs="Calibri"/>
          <w:sz w:val="24"/>
          <w:szCs w:val="24"/>
        </w:rPr>
        <w:t xml:space="preserve">inistro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9B5EB6" w:rsidRPr="002D09FE">
        <w:rPr>
          <w:rFonts w:ascii="Calibri" w:hAnsi="Calibri" w:cs="Calibri"/>
          <w:sz w:val="24"/>
          <w:szCs w:val="24"/>
        </w:rPr>
        <w:t xml:space="preserve">Industria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9B5EB6" w:rsidRPr="002D09FE">
        <w:rPr>
          <w:rFonts w:ascii="Calibri" w:hAnsi="Calibri" w:cs="Calibri"/>
          <w:sz w:val="24"/>
          <w:szCs w:val="24"/>
        </w:rPr>
        <w:t>Chaco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Ignacio Torres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g</w:t>
      </w:r>
      <w:r w:rsidR="009B5EB6" w:rsidRPr="002D09FE">
        <w:rPr>
          <w:rFonts w:ascii="Calibri" w:hAnsi="Calibri" w:cs="Calibri"/>
          <w:sz w:val="24"/>
          <w:szCs w:val="24"/>
        </w:rPr>
        <w:t>obernador de Chubut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Bernardo Abruzzese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s</w:t>
      </w:r>
      <w:r w:rsidR="009B5EB6" w:rsidRPr="002D09FE">
        <w:rPr>
          <w:rFonts w:ascii="Calibri" w:hAnsi="Calibri" w:cs="Calibri"/>
          <w:sz w:val="24"/>
          <w:szCs w:val="24"/>
        </w:rPr>
        <w:t xml:space="preserve">ecretario Representación </w:t>
      </w:r>
      <w:r w:rsidR="002D09FE">
        <w:rPr>
          <w:rFonts w:ascii="Calibri" w:hAnsi="Calibri" w:cs="Calibri"/>
          <w:sz w:val="24"/>
          <w:szCs w:val="24"/>
        </w:rPr>
        <w:t>O</w:t>
      </w:r>
      <w:r w:rsidR="009B5EB6" w:rsidRPr="002D09FE">
        <w:rPr>
          <w:rFonts w:ascii="Calibri" w:hAnsi="Calibri" w:cs="Calibri"/>
          <w:sz w:val="24"/>
          <w:szCs w:val="24"/>
        </w:rPr>
        <w:t xml:space="preserve">ficial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9B5EB6" w:rsidRPr="002D09FE">
        <w:rPr>
          <w:rFonts w:ascii="Calibri" w:hAnsi="Calibri" w:cs="Calibri"/>
          <w:sz w:val="24"/>
          <w:szCs w:val="24"/>
        </w:rPr>
        <w:t>Santiago del Ester</w:t>
      </w:r>
      <w:r w:rsidR="00D549C1" w:rsidRPr="002D09FE">
        <w:rPr>
          <w:rFonts w:ascii="Calibri" w:hAnsi="Calibri" w:cs="Calibri"/>
          <w:sz w:val="24"/>
          <w:szCs w:val="24"/>
        </w:rPr>
        <w:t xml:space="preserve">o; </w:t>
      </w:r>
      <w:r w:rsidR="009B5EB6" w:rsidRPr="002D09FE">
        <w:rPr>
          <w:rFonts w:ascii="Calibri" w:hAnsi="Calibri" w:cs="Calibri"/>
          <w:sz w:val="24"/>
          <w:szCs w:val="24"/>
        </w:rPr>
        <w:t>Javier Rodriguez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m</w:t>
      </w:r>
      <w:r w:rsidR="009B5EB6" w:rsidRPr="002D09FE">
        <w:rPr>
          <w:rFonts w:ascii="Calibri" w:hAnsi="Calibri" w:cs="Calibri"/>
          <w:sz w:val="24"/>
          <w:szCs w:val="24"/>
        </w:rPr>
        <w:t xml:space="preserve">inistro de Desarrollo Agrario </w:t>
      </w:r>
      <w:r w:rsidR="002D09FE">
        <w:rPr>
          <w:rFonts w:ascii="Calibri" w:hAnsi="Calibri" w:cs="Calibri"/>
          <w:sz w:val="24"/>
          <w:szCs w:val="24"/>
        </w:rPr>
        <w:t xml:space="preserve">de la provincia de </w:t>
      </w:r>
      <w:r w:rsidR="009B5EB6" w:rsidRPr="002D09FE">
        <w:rPr>
          <w:rFonts w:ascii="Calibri" w:hAnsi="Calibri" w:cs="Calibri"/>
          <w:sz w:val="24"/>
          <w:szCs w:val="24"/>
        </w:rPr>
        <w:t>Buenos Aires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Gabriel Katopodis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m</w:t>
      </w:r>
      <w:r w:rsidR="009B5EB6" w:rsidRPr="002D09FE">
        <w:rPr>
          <w:rFonts w:ascii="Calibri" w:hAnsi="Calibri" w:cs="Calibri"/>
          <w:sz w:val="24"/>
          <w:szCs w:val="24"/>
        </w:rPr>
        <w:t xml:space="preserve">inistro de Industria </w:t>
      </w:r>
      <w:r w:rsidR="002D09FE">
        <w:rPr>
          <w:rFonts w:ascii="Calibri" w:hAnsi="Calibri" w:cs="Calibri"/>
          <w:sz w:val="24"/>
          <w:szCs w:val="24"/>
        </w:rPr>
        <w:t xml:space="preserve">de provincia de </w:t>
      </w:r>
      <w:r w:rsidR="009B5EB6" w:rsidRPr="002D09FE">
        <w:rPr>
          <w:rFonts w:ascii="Calibri" w:hAnsi="Calibri" w:cs="Calibri"/>
          <w:sz w:val="24"/>
          <w:szCs w:val="24"/>
        </w:rPr>
        <w:t>Buenos Aires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Sergio Iraeta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s</w:t>
      </w:r>
      <w:r w:rsidR="009B5EB6" w:rsidRPr="002D09FE">
        <w:rPr>
          <w:rFonts w:ascii="Calibri" w:hAnsi="Calibri" w:cs="Calibri"/>
          <w:sz w:val="24"/>
          <w:szCs w:val="24"/>
        </w:rPr>
        <w:t>ecretario de Agricultura, Ganadería y Pesc</w:t>
      </w:r>
      <w:r w:rsidR="00D549C1" w:rsidRPr="002D09FE">
        <w:rPr>
          <w:rFonts w:ascii="Calibri" w:hAnsi="Calibri" w:cs="Calibri"/>
          <w:sz w:val="24"/>
          <w:szCs w:val="24"/>
        </w:rPr>
        <w:t xml:space="preserve">a de la Nación; </w:t>
      </w:r>
      <w:r w:rsidR="009B5EB6" w:rsidRPr="002D09FE">
        <w:rPr>
          <w:rFonts w:ascii="Calibri" w:hAnsi="Calibri" w:cs="Calibri"/>
          <w:sz w:val="24"/>
          <w:szCs w:val="24"/>
        </w:rPr>
        <w:t>Nicolás Bronzovich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p</w:t>
      </w:r>
      <w:r w:rsidR="009B5EB6" w:rsidRPr="002D09FE">
        <w:rPr>
          <w:rFonts w:ascii="Calibri" w:hAnsi="Calibri" w:cs="Calibri"/>
          <w:sz w:val="24"/>
          <w:szCs w:val="24"/>
        </w:rPr>
        <w:t>residente del INT</w:t>
      </w:r>
      <w:r w:rsidR="00D549C1" w:rsidRPr="002D09FE">
        <w:rPr>
          <w:rFonts w:ascii="Calibri" w:hAnsi="Calibri" w:cs="Calibri"/>
          <w:sz w:val="24"/>
          <w:szCs w:val="24"/>
        </w:rPr>
        <w:t xml:space="preserve">A; </w:t>
      </w:r>
      <w:r w:rsidR="009B5EB6" w:rsidRPr="002D09FE">
        <w:rPr>
          <w:rFonts w:ascii="Calibri" w:hAnsi="Calibri" w:cs="Calibri"/>
          <w:sz w:val="24"/>
          <w:szCs w:val="24"/>
        </w:rPr>
        <w:t>Juan Cuattromo</w:t>
      </w:r>
      <w:r w:rsidR="00D549C1" w:rsidRPr="002D09FE">
        <w:rPr>
          <w:rFonts w:ascii="Calibri" w:hAnsi="Calibri" w:cs="Calibri"/>
          <w:sz w:val="24"/>
          <w:szCs w:val="24"/>
        </w:rPr>
        <w:t>,</w:t>
      </w:r>
      <w:r w:rsidR="009B5EB6" w:rsidRPr="002D09FE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p</w:t>
      </w:r>
      <w:r w:rsidR="009B5EB6" w:rsidRPr="002D09FE">
        <w:rPr>
          <w:rFonts w:ascii="Calibri" w:hAnsi="Calibri" w:cs="Calibri"/>
          <w:sz w:val="24"/>
          <w:szCs w:val="24"/>
        </w:rPr>
        <w:t>residente de Banco Provincia y Directorio del Banc</w:t>
      </w:r>
      <w:r w:rsidR="00D549C1" w:rsidRPr="002D09FE">
        <w:rPr>
          <w:rFonts w:ascii="Calibri" w:hAnsi="Calibri" w:cs="Calibri"/>
          <w:sz w:val="24"/>
          <w:szCs w:val="24"/>
        </w:rPr>
        <w:t xml:space="preserve">o Provincia; </w:t>
      </w:r>
      <w:r w:rsidR="009B5EB6" w:rsidRPr="002D09FE">
        <w:rPr>
          <w:rFonts w:ascii="Calibri" w:hAnsi="Calibri" w:cs="Calibri"/>
          <w:sz w:val="24"/>
          <w:szCs w:val="24"/>
        </w:rPr>
        <w:t>Horacio Marín</w:t>
      </w:r>
      <w:r w:rsidR="00E74E88" w:rsidRPr="002D09FE">
        <w:rPr>
          <w:rFonts w:ascii="Calibri" w:hAnsi="Calibri" w:cs="Calibri"/>
          <w:sz w:val="24"/>
          <w:szCs w:val="24"/>
        </w:rPr>
        <w:t>,</w:t>
      </w:r>
      <w:r w:rsidR="009B5EB6" w:rsidRPr="002D09FE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p</w:t>
      </w:r>
      <w:r w:rsidR="009B5EB6" w:rsidRPr="002D09FE">
        <w:rPr>
          <w:rFonts w:ascii="Calibri" w:hAnsi="Calibri" w:cs="Calibri"/>
          <w:sz w:val="24"/>
          <w:szCs w:val="24"/>
        </w:rPr>
        <w:t xml:space="preserve">residente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9B5EB6" w:rsidRPr="002D09FE">
        <w:rPr>
          <w:rFonts w:ascii="Calibri" w:hAnsi="Calibri" w:cs="Calibri"/>
          <w:sz w:val="24"/>
          <w:szCs w:val="24"/>
        </w:rPr>
        <w:t>YPF y Directorio</w:t>
      </w:r>
      <w:r w:rsidR="00E74E88" w:rsidRPr="002D09FE">
        <w:rPr>
          <w:rFonts w:ascii="Calibri" w:hAnsi="Calibri" w:cs="Calibri"/>
          <w:sz w:val="24"/>
          <w:szCs w:val="24"/>
        </w:rPr>
        <w:t>;</w:t>
      </w:r>
      <w:r w:rsidR="00E74E88">
        <w:rPr>
          <w:rFonts w:ascii="Calibri" w:hAnsi="Calibri" w:cs="Calibri"/>
          <w:sz w:val="24"/>
          <w:szCs w:val="24"/>
        </w:rPr>
        <w:t xml:space="preserve"> </w:t>
      </w:r>
      <w:r w:rsidR="009B5EB6" w:rsidRPr="009B5EB6">
        <w:rPr>
          <w:rFonts w:ascii="Calibri" w:hAnsi="Calibri" w:cs="Calibri"/>
          <w:sz w:val="24"/>
          <w:szCs w:val="24"/>
        </w:rPr>
        <w:t>Daniel Tillard</w:t>
      </w:r>
      <w:r w:rsidR="00E74E88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p</w:t>
      </w:r>
      <w:r w:rsidR="009B5EB6" w:rsidRPr="009B5EB6">
        <w:rPr>
          <w:rFonts w:ascii="Calibri" w:hAnsi="Calibri" w:cs="Calibri"/>
          <w:sz w:val="24"/>
          <w:szCs w:val="24"/>
        </w:rPr>
        <w:t>residente de Banco Nación y Directorio del Banco</w:t>
      </w:r>
      <w:r w:rsidR="002D09FE">
        <w:rPr>
          <w:rFonts w:ascii="Calibri" w:hAnsi="Calibri" w:cs="Calibri"/>
          <w:sz w:val="24"/>
          <w:szCs w:val="24"/>
        </w:rPr>
        <w:t xml:space="preserve"> </w:t>
      </w:r>
      <w:r w:rsidR="00E74E88">
        <w:rPr>
          <w:rFonts w:ascii="Calibri" w:hAnsi="Calibri" w:cs="Calibri"/>
          <w:sz w:val="24"/>
          <w:szCs w:val="24"/>
        </w:rPr>
        <w:t xml:space="preserve">Nación; </w:t>
      </w:r>
      <w:r w:rsidR="009B5EB6" w:rsidRPr="009B5EB6">
        <w:rPr>
          <w:rFonts w:ascii="Calibri" w:hAnsi="Calibri" w:cs="Calibri"/>
          <w:sz w:val="24"/>
          <w:szCs w:val="24"/>
        </w:rPr>
        <w:t>Darío Wasserman</w:t>
      </w:r>
      <w:r w:rsidR="00E74E88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v</w:t>
      </w:r>
      <w:r w:rsidR="009B5EB6" w:rsidRPr="009B5EB6">
        <w:rPr>
          <w:rFonts w:ascii="Calibri" w:hAnsi="Calibri" w:cs="Calibri"/>
          <w:sz w:val="24"/>
          <w:szCs w:val="24"/>
        </w:rPr>
        <w:t>ice</w:t>
      </w:r>
      <w:r w:rsidR="00E74E88">
        <w:rPr>
          <w:rFonts w:ascii="Calibri" w:hAnsi="Calibri" w:cs="Calibri"/>
          <w:sz w:val="24"/>
          <w:szCs w:val="24"/>
        </w:rPr>
        <w:t>p</w:t>
      </w:r>
      <w:r w:rsidR="009B5EB6" w:rsidRPr="009B5EB6">
        <w:rPr>
          <w:rFonts w:ascii="Calibri" w:hAnsi="Calibri" w:cs="Calibri"/>
          <w:sz w:val="24"/>
          <w:szCs w:val="24"/>
        </w:rPr>
        <w:t>residente de Banco Nació</w:t>
      </w:r>
      <w:r w:rsidR="00E74E88">
        <w:rPr>
          <w:rFonts w:ascii="Calibri" w:hAnsi="Calibri" w:cs="Calibri"/>
          <w:sz w:val="24"/>
          <w:szCs w:val="24"/>
        </w:rPr>
        <w:t xml:space="preserve">n; </w:t>
      </w:r>
      <w:r w:rsidR="009B5EB6" w:rsidRPr="009B5EB6">
        <w:rPr>
          <w:rFonts w:ascii="Calibri" w:hAnsi="Calibri" w:cs="Calibri"/>
          <w:sz w:val="24"/>
          <w:szCs w:val="24"/>
        </w:rPr>
        <w:t>Julio Glinternick Bitelli</w:t>
      </w:r>
      <w:r w:rsidR="00DB17BB">
        <w:rPr>
          <w:rFonts w:ascii="Calibri" w:hAnsi="Calibri" w:cs="Calibri"/>
          <w:sz w:val="24"/>
          <w:szCs w:val="24"/>
        </w:rPr>
        <w:t xml:space="preserve">, </w:t>
      </w:r>
      <w:r w:rsidR="009B5EB6" w:rsidRPr="009B5EB6">
        <w:rPr>
          <w:rFonts w:ascii="Calibri" w:hAnsi="Calibri" w:cs="Calibri"/>
          <w:sz w:val="24"/>
          <w:szCs w:val="24"/>
        </w:rPr>
        <w:t>Embajador de Brasil en Argentina</w:t>
      </w:r>
      <w:r w:rsidR="00DB17BB">
        <w:rPr>
          <w:rFonts w:ascii="Calibri" w:hAnsi="Calibri" w:cs="Calibri"/>
          <w:sz w:val="24"/>
          <w:szCs w:val="24"/>
        </w:rPr>
        <w:t xml:space="preserve">; </w:t>
      </w:r>
      <w:r w:rsidR="009B5EB6" w:rsidRPr="009B5EB6">
        <w:rPr>
          <w:rFonts w:ascii="Calibri" w:hAnsi="Calibri" w:cs="Calibri"/>
          <w:sz w:val="24"/>
          <w:szCs w:val="24"/>
        </w:rPr>
        <w:t>Ronaldo Caiado</w:t>
      </w:r>
      <w:r w:rsidR="00DB17BB">
        <w:rPr>
          <w:rFonts w:ascii="Calibri" w:hAnsi="Calibri" w:cs="Calibri"/>
          <w:sz w:val="24"/>
          <w:szCs w:val="24"/>
        </w:rPr>
        <w:t>,</w:t>
      </w:r>
      <w:r w:rsidR="009B5EB6" w:rsidRPr="009B5EB6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g</w:t>
      </w:r>
      <w:r w:rsidR="009B5EB6" w:rsidRPr="009B5EB6">
        <w:rPr>
          <w:rFonts w:ascii="Calibri" w:hAnsi="Calibri" w:cs="Calibri"/>
          <w:sz w:val="24"/>
          <w:szCs w:val="24"/>
        </w:rPr>
        <w:t>obernador del Estado de Goiás</w:t>
      </w:r>
      <w:r w:rsidR="00DB17BB">
        <w:rPr>
          <w:rFonts w:ascii="Calibri" w:hAnsi="Calibri" w:cs="Calibri"/>
          <w:sz w:val="24"/>
          <w:szCs w:val="24"/>
        </w:rPr>
        <w:t xml:space="preserve">; </w:t>
      </w:r>
      <w:r w:rsidR="009B5EB6" w:rsidRPr="009B5EB6">
        <w:rPr>
          <w:rFonts w:ascii="Calibri" w:hAnsi="Calibri" w:cs="Calibri"/>
          <w:sz w:val="24"/>
          <w:szCs w:val="24"/>
        </w:rPr>
        <w:t>Otaviano Pivetta</w:t>
      </w:r>
      <w:r w:rsidR="00DB17BB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v</w:t>
      </w:r>
      <w:r w:rsidR="00463EFE">
        <w:rPr>
          <w:rFonts w:ascii="Calibri" w:hAnsi="Calibri" w:cs="Calibri"/>
          <w:sz w:val="24"/>
          <w:szCs w:val="24"/>
        </w:rPr>
        <w:t>iceg</w:t>
      </w:r>
      <w:r w:rsidR="009B5EB6" w:rsidRPr="009B5EB6">
        <w:rPr>
          <w:rFonts w:ascii="Calibri" w:hAnsi="Calibri" w:cs="Calibri"/>
          <w:sz w:val="24"/>
          <w:szCs w:val="24"/>
        </w:rPr>
        <w:t>obernador de Mato Grosso</w:t>
      </w:r>
      <w:r w:rsidR="00463EFE">
        <w:rPr>
          <w:rFonts w:ascii="Calibri" w:hAnsi="Calibri" w:cs="Calibri"/>
          <w:sz w:val="24"/>
          <w:szCs w:val="24"/>
        </w:rPr>
        <w:t xml:space="preserve">; </w:t>
      </w:r>
      <w:r w:rsidR="009B5EB6" w:rsidRPr="009B5EB6">
        <w:rPr>
          <w:rFonts w:ascii="Calibri" w:hAnsi="Calibri" w:cs="Calibri"/>
          <w:sz w:val="24"/>
          <w:szCs w:val="24"/>
        </w:rPr>
        <w:t>Maximiliano Abad</w:t>
      </w:r>
      <w:r w:rsidR="00463E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s</w:t>
      </w:r>
      <w:r w:rsidR="009B5EB6" w:rsidRPr="009B5EB6">
        <w:rPr>
          <w:rFonts w:ascii="Calibri" w:hAnsi="Calibri" w:cs="Calibri"/>
          <w:sz w:val="24"/>
          <w:szCs w:val="24"/>
        </w:rPr>
        <w:t>enador por la Provincia de Buenos Aires</w:t>
      </w:r>
      <w:r w:rsidR="00134DE0">
        <w:rPr>
          <w:rFonts w:ascii="Calibri" w:hAnsi="Calibri" w:cs="Calibri"/>
          <w:sz w:val="24"/>
          <w:szCs w:val="24"/>
        </w:rPr>
        <w:t>;</w:t>
      </w:r>
      <w:r w:rsidR="00134DE0" w:rsidRPr="00134DE0">
        <w:rPr>
          <w:rFonts w:ascii="Calibri" w:hAnsi="Calibri" w:cs="Calibri"/>
          <w:sz w:val="24"/>
          <w:szCs w:val="24"/>
        </w:rPr>
        <w:t xml:space="preserve"> </w:t>
      </w:r>
      <w:r w:rsidR="00134DE0" w:rsidRPr="009B5EB6">
        <w:rPr>
          <w:rFonts w:ascii="Calibri" w:hAnsi="Calibri" w:cs="Calibri"/>
          <w:sz w:val="24"/>
          <w:szCs w:val="24"/>
        </w:rPr>
        <w:t>Cecilio Salazar</w:t>
      </w:r>
      <w:r w:rsidR="00134DE0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i</w:t>
      </w:r>
      <w:r w:rsidR="00134DE0" w:rsidRPr="009B5EB6">
        <w:rPr>
          <w:rFonts w:ascii="Calibri" w:hAnsi="Calibri" w:cs="Calibri"/>
          <w:sz w:val="24"/>
          <w:szCs w:val="24"/>
        </w:rPr>
        <w:t>ntendente San Pedro</w:t>
      </w:r>
      <w:r w:rsidR="00134DE0">
        <w:rPr>
          <w:rFonts w:ascii="Calibri" w:hAnsi="Calibri" w:cs="Calibri"/>
          <w:sz w:val="24"/>
          <w:szCs w:val="24"/>
        </w:rPr>
        <w:t xml:space="preserve">; </w:t>
      </w:r>
      <w:r w:rsidR="00134DE0" w:rsidRPr="009B5EB6">
        <w:rPr>
          <w:rFonts w:ascii="Calibri" w:hAnsi="Calibri" w:cs="Calibri"/>
          <w:sz w:val="24"/>
          <w:szCs w:val="24"/>
        </w:rPr>
        <w:t>Fernando Grey</w:t>
      </w:r>
      <w:r w:rsidR="00134DE0">
        <w:rPr>
          <w:rFonts w:ascii="Calibri" w:hAnsi="Calibri" w:cs="Calibri"/>
          <w:sz w:val="24"/>
          <w:szCs w:val="24"/>
        </w:rPr>
        <w:t>,</w:t>
      </w:r>
      <w:r w:rsidR="00134DE0" w:rsidRPr="009B5EB6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i</w:t>
      </w:r>
      <w:r w:rsidR="00134DE0" w:rsidRPr="009B5EB6">
        <w:rPr>
          <w:rFonts w:ascii="Calibri" w:hAnsi="Calibri" w:cs="Calibri"/>
          <w:sz w:val="24"/>
          <w:szCs w:val="24"/>
        </w:rPr>
        <w:t>ntendente Esteban Echeverria</w:t>
      </w:r>
      <w:r w:rsidR="00443C64">
        <w:rPr>
          <w:rFonts w:ascii="Calibri" w:hAnsi="Calibri" w:cs="Calibri"/>
          <w:sz w:val="24"/>
          <w:szCs w:val="24"/>
        </w:rPr>
        <w:t xml:space="preserve"> y</w:t>
      </w:r>
      <w:r w:rsidR="00134DE0">
        <w:rPr>
          <w:rFonts w:ascii="Calibri" w:hAnsi="Calibri" w:cs="Calibri"/>
          <w:sz w:val="24"/>
          <w:szCs w:val="24"/>
        </w:rPr>
        <w:t xml:space="preserve"> </w:t>
      </w:r>
      <w:r w:rsidR="00134DE0" w:rsidRPr="009B5EB6">
        <w:rPr>
          <w:rFonts w:ascii="Calibri" w:hAnsi="Calibri" w:cs="Calibri"/>
          <w:sz w:val="24"/>
          <w:szCs w:val="24"/>
        </w:rPr>
        <w:t>Amadeo Vallejos</w:t>
      </w:r>
      <w:r w:rsidR="00134DE0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i</w:t>
      </w:r>
      <w:r w:rsidR="00134DE0" w:rsidRPr="009B5EB6">
        <w:rPr>
          <w:rFonts w:ascii="Calibri" w:hAnsi="Calibri" w:cs="Calibri"/>
          <w:sz w:val="24"/>
          <w:szCs w:val="24"/>
        </w:rPr>
        <w:t>ntendente de Reconquista</w:t>
      </w:r>
      <w:r w:rsidR="00134DE0">
        <w:rPr>
          <w:rFonts w:ascii="Calibri" w:hAnsi="Calibri" w:cs="Calibri"/>
          <w:sz w:val="24"/>
          <w:szCs w:val="24"/>
        </w:rPr>
        <w:t>.</w:t>
      </w:r>
    </w:p>
    <w:p w14:paraId="4E926ADF" w14:textId="2825EFB7" w:rsidR="00134DE0" w:rsidRPr="00F65682" w:rsidRDefault="00463EFE" w:rsidP="00134DE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También participarán de la megamuestra d</w:t>
      </w:r>
      <w:r w:rsidR="009B5EB6" w:rsidRPr="009B5EB6">
        <w:rPr>
          <w:rFonts w:ascii="Calibri" w:hAnsi="Calibri" w:cs="Calibri"/>
          <w:sz w:val="24"/>
          <w:szCs w:val="24"/>
        </w:rPr>
        <w:t>irectivos de</w:t>
      </w:r>
      <w:r w:rsidR="00443C64">
        <w:rPr>
          <w:rFonts w:ascii="Calibri" w:hAnsi="Calibri" w:cs="Calibri"/>
          <w:sz w:val="24"/>
          <w:szCs w:val="24"/>
        </w:rPr>
        <w:t xml:space="preserve"> </w:t>
      </w:r>
      <w:r w:rsidR="009B5EB6" w:rsidRPr="009B5EB6">
        <w:rPr>
          <w:rFonts w:ascii="Calibri" w:hAnsi="Calibri" w:cs="Calibri"/>
          <w:sz w:val="24"/>
          <w:szCs w:val="24"/>
        </w:rPr>
        <w:t>las principales asociaciones referente del sector</w:t>
      </w:r>
      <w:r w:rsidR="00134DE0">
        <w:rPr>
          <w:rFonts w:ascii="Calibri" w:hAnsi="Calibri" w:cs="Calibri"/>
          <w:sz w:val="24"/>
          <w:szCs w:val="24"/>
        </w:rPr>
        <w:t>:</w:t>
      </w:r>
      <w:r w:rsidR="00134DE0" w:rsidRPr="00134DE0">
        <w:rPr>
          <w:rFonts w:ascii="Calibri" w:hAnsi="Calibri" w:cs="Calibri"/>
          <w:sz w:val="24"/>
          <w:szCs w:val="24"/>
        </w:rPr>
        <w:t xml:space="preserve"> </w:t>
      </w:r>
      <w:r w:rsidR="00134DE0" w:rsidRPr="009B5EB6">
        <w:rPr>
          <w:rFonts w:ascii="Calibri" w:hAnsi="Calibri" w:cs="Calibri"/>
          <w:sz w:val="24"/>
          <w:szCs w:val="24"/>
        </w:rPr>
        <w:t>Daniel Funes de Rioja</w:t>
      </w:r>
      <w:r w:rsidR="00134DE0">
        <w:rPr>
          <w:rFonts w:ascii="Calibri" w:hAnsi="Calibri" w:cs="Calibri"/>
          <w:sz w:val="24"/>
          <w:szCs w:val="24"/>
        </w:rPr>
        <w:t xml:space="preserve">, </w:t>
      </w:r>
      <w:r w:rsidR="00134DE0" w:rsidRPr="009B5EB6">
        <w:rPr>
          <w:rFonts w:ascii="Calibri" w:hAnsi="Calibri" w:cs="Calibri"/>
          <w:sz w:val="24"/>
          <w:szCs w:val="24"/>
        </w:rPr>
        <w:t xml:space="preserve">Presidente </w:t>
      </w:r>
      <w:r w:rsidR="002D09FE">
        <w:rPr>
          <w:rFonts w:ascii="Calibri" w:hAnsi="Calibri" w:cs="Calibri"/>
          <w:sz w:val="24"/>
          <w:szCs w:val="24"/>
        </w:rPr>
        <w:t xml:space="preserve">de la </w:t>
      </w:r>
      <w:r w:rsidR="00134DE0" w:rsidRPr="009B5EB6">
        <w:rPr>
          <w:rFonts w:ascii="Calibri" w:hAnsi="Calibri" w:cs="Calibri"/>
          <w:sz w:val="24"/>
          <w:szCs w:val="24"/>
        </w:rPr>
        <w:t>UIA</w:t>
      </w:r>
      <w:r w:rsidR="00134DE0">
        <w:rPr>
          <w:rFonts w:ascii="Calibri" w:hAnsi="Calibri" w:cs="Calibri"/>
          <w:sz w:val="24"/>
          <w:szCs w:val="24"/>
        </w:rPr>
        <w:t xml:space="preserve">; </w:t>
      </w:r>
      <w:r w:rsidR="00134DE0" w:rsidRPr="00134DE0">
        <w:rPr>
          <w:rFonts w:ascii="Calibri" w:hAnsi="Calibri" w:cs="Calibri"/>
          <w:sz w:val="24"/>
          <w:szCs w:val="24"/>
        </w:rPr>
        <w:t>Enrique Bertini</w:t>
      </w:r>
      <w:r w:rsidR="00134DE0">
        <w:rPr>
          <w:rFonts w:ascii="Calibri" w:hAnsi="Calibri" w:cs="Calibri"/>
          <w:sz w:val="24"/>
          <w:szCs w:val="24"/>
        </w:rPr>
        <w:t>,</w:t>
      </w:r>
      <w:r w:rsidR="00134DE0" w:rsidRPr="00134DE0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p</w:t>
      </w:r>
      <w:r w:rsidR="00134DE0" w:rsidRPr="00134DE0">
        <w:rPr>
          <w:rFonts w:ascii="Calibri" w:hAnsi="Calibri" w:cs="Calibri"/>
          <w:sz w:val="24"/>
          <w:szCs w:val="24"/>
        </w:rPr>
        <w:t>residente</w:t>
      </w:r>
      <w:r w:rsidR="002D09FE">
        <w:rPr>
          <w:rFonts w:ascii="Calibri" w:hAnsi="Calibri" w:cs="Calibri"/>
          <w:sz w:val="24"/>
          <w:szCs w:val="24"/>
        </w:rPr>
        <w:t xml:space="preserve"> de</w:t>
      </w:r>
      <w:r w:rsidR="00134DE0" w:rsidRPr="00134DE0">
        <w:rPr>
          <w:rFonts w:ascii="Calibri" w:hAnsi="Calibri" w:cs="Calibri"/>
          <w:sz w:val="24"/>
          <w:szCs w:val="24"/>
        </w:rPr>
        <w:t xml:space="preserve"> CAFMA</w:t>
      </w:r>
      <w:r w:rsidR="00134DE0">
        <w:rPr>
          <w:rFonts w:ascii="Calibri" w:hAnsi="Calibri" w:cs="Calibri"/>
          <w:sz w:val="24"/>
          <w:szCs w:val="24"/>
        </w:rPr>
        <w:t xml:space="preserve">; </w:t>
      </w:r>
      <w:r w:rsidR="00134DE0" w:rsidRPr="00134DE0">
        <w:rPr>
          <w:rFonts w:ascii="Calibri" w:hAnsi="Calibri" w:cs="Calibri"/>
          <w:sz w:val="24"/>
          <w:szCs w:val="24"/>
        </w:rPr>
        <w:t>Sergio Fernandez</w:t>
      </w:r>
      <w:r w:rsidR="00134DE0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p</w:t>
      </w:r>
      <w:r w:rsidR="00134DE0" w:rsidRPr="00134DE0">
        <w:rPr>
          <w:rFonts w:ascii="Calibri" w:hAnsi="Calibri" w:cs="Calibri"/>
          <w:sz w:val="24"/>
          <w:szCs w:val="24"/>
        </w:rPr>
        <w:t xml:space="preserve">residente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134DE0" w:rsidRPr="00134DE0">
        <w:rPr>
          <w:rFonts w:ascii="Calibri" w:hAnsi="Calibri" w:cs="Calibri"/>
          <w:sz w:val="24"/>
          <w:szCs w:val="24"/>
        </w:rPr>
        <w:t>AFAT</w:t>
      </w:r>
      <w:r w:rsidR="00134DE0">
        <w:rPr>
          <w:rFonts w:ascii="Calibri" w:hAnsi="Calibri" w:cs="Calibri"/>
          <w:sz w:val="24"/>
          <w:szCs w:val="24"/>
        </w:rPr>
        <w:t xml:space="preserve">; </w:t>
      </w:r>
      <w:r w:rsidR="00134DE0" w:rsidRPr="009B5EB6">
        <w:rPr>
          <w:rFonts w:ascii="Calibri" w:hAnsi="Calibri" w:cs="Calibri"/>
          <w:sz w:val="24"/>
          <w:szCs w:val="24"/>
        </w:rPr>
        <w:t>Luis Simone</w:t>
      </w:r>
      <w:r w:rsidR="00134DE0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p</w:t>
      </w:r>
      <w:r w:rsidR="00134DE0" w:rsidRPr="009B5EB6">
        <w:rPr>
          <w:rFonts w:ascii="Calibri" w:hAnsi="Calibri" w:cs="Calibri"/>
          <w:sz w:val="24"/>
          <w:szCs w:val="24"/>
        </w:rPr>
        <w:t>residente de FACMA</w:t>
      </w:r>
      <w:r w:rsidR="00134DE0">
        <w:rPr>
          <w:rFonts w:ascii="Calibri" w:hAnsi="Calibri" w:cs="Calibri"/>
          <w:sz w:val="24"/>
          <w:szCs w:val="24"/>
        </w:rPr>
        <w:t xml:space="preserve">; </w:t>
      </w:r>
      <w:r w:rsidR="00134DE0" w:rsidRPr="00134DE0">
        <w:rPr>
          <w:rFonts w:ascii="Calibri" w:hAnsi="Calibri" w:cs="Calibri"/>
          <w:sz w:val="24"/>
          <w:szCs w:val="24"/>
        </w:rPr>
        <w:t>Luciano Toldo</w:t>
      </w:r>
      <w:r w:rsidR="00134DE0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p</w:t>
      </w:r>
      <w:r w:rsidR="00134DE0" w:rsidRPr="00134DE0">
        <w:rPr>
          <w:rFonts w:ascii="Calibri" w:hAnsi="Calibri" w:cs="Calibri"/>
          <w:sz w:val="24"/>
          <w:szCs w:val="24"/>
        </w:rPr>
        <w:t xml:space="preserve">residente </w:t>
      </w:r>
      <w:r w:rsidR="00F65682">
        <w:rPr>
          <w:rFonts w:ascii="Calibri" w:hAnsi="Calibri" w:cs="Calibri"/>
          <w:sz w:val="24"/>
          <w:szCs w:val="24"/>
        </w:rPr>
        <w:t xml:space="preserve">de </w:t>
      </w:r>
      <w:r w:rsidR="00134DE0" w:rsidRPr="00134DE0">
        <w:rPr>
          <w:rFonts w:ascii="Calibri" w:hAnsi="Calibri" w:cs="Calibri"/>
          <w:sz w:val="24"/>
          <w:szCs w:val="24"/>
        </w:rPr>
        <w:t>CACF</w:t>
      </w:r>
      <w:r w:rsidR="00F65682">
        <w:rPr>
          <w:rFonts w:ascii="Calibri" w:hAnsi="Calibri" w:cs="Calibri"/>
          <w:sz w:val="24"/>
          <w:szCs w:val="24"/>
        </w:rPr>
        <w:t xml:space="preserve">; </w:t>
      </w:r>
      <w:r w:rsidR="00134DE0" w:rsidRPr="00134DE0">
        <w:rPr>
          <w:rFonts w:ascii="Calibri" w:hAnsi="Calibri" w:cs="Calibri"/>
          <w:sz w:val="24"/>
          <w:szCs w:val="24"/>
        </w:rPr>
        <w:t>Carlos Castagnani</w:t>
      </w:r>
      <w:r w:rsidR="00F65682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p</w:t>
      </w:r>
      <w:r w:rsidR="00134DE0" w:rsidRPr="00134DE0">
        <w:rPr>
          <w:rFonts w:ascii="Calibri" w:hAnsi="Calibri" w:cs="Calibri"/>
          <w:sz w:val="24"/>
          <w:szCs w:val="24"/>
        </w:rPr>
        <w:t xml:space="preserve">residente </w:t>
      </w:r>
      <w:r w:rsidR="00F65682">
        <w:rPr>
          <w:rFonts w:ascii="Calibri" w:hAnsi="Calibri" w:cs="Calibri"/>
          <w:sz w:val="24"/>
          <w:szCs w:val="24"/>
        </w:rPr>
        <w:t xml:space="preserve">de </w:t>
      </w:r>
      <w:r w:rsidR="00134DE0" w:rsidRPr="00134DE0">
        <w:rPr>
          <w:rFonts w:ascii="Calibri" w:hAnsi="Calibri" w:cs="Calibri"/>
          <w:sz w:val="24"/>
          <w:szCs w:val="24"/>
        </w:rPr>
        <w:t>CR</w:t>
      </w:r>
      <w:r w:rsidR="00F65682">
        <w:rPr>
          <w:rFonts w:ascii="Calibri" w:hAnsi="Calibri" w:cs="Calibri"/>
          <w:sz w:val="24"/>
          <w:szCs w:val="24"/>
        </w:rPr>
        <w:t xml:space="preserve">A; </w:t>
      </w:r>
      <w:r w:rsidR="00134DE0" w:rsidRPr="009B5EB6">
        <w:rPr>
          <w:rFonts w:ascii="Calibri" w:hAnsi="Calibri" w:cs="Calibri"/>
          <w:sz w:val="24"/>
          <w:szCs w:val="24"/>
        </w:rPr>
        <w:t>Lucas Magnano</w:t>
      </w:r>
      <w:r w:rsidR="00F65682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p</w:t>
      </w:r>
      <w:r w:rsidR="00134DE0" w:rsidRPr="009B5EB6">
        <w:rPr>
          <w:rFonts w:ascii="Calibri" w:hAnsi="Calibri" w:cs="Calibri"/>
          <w:sz w:val="24"/>
          <w:szCs w:val="24"/>
        </w:rPr>
        <w:t>residente de CONINAGRO</w:t>
      </w:r>
      <w:r w:rsidR="00F65682">
        <w:rPr>
          <w:rFonts w:ascii="Calibri" w:hAnsi="Calibri" w:cs="Calibri"/>
          <w:sz w:val="24"/>
          <w:szCs w:val="24"/>
        </w:rPr>
        <w:t xml:space="preserve"> y </w:t>
      </w:r>
      <w:r w:rsidR="00134DE0" w:rsidRPr="00F65682">
        <w:rPr>
          <w:rFonts w:ascii="Calibri" w:hAnsi="Calibri" w:cs="Calibri"/>
          <w:sz w:val="24"/>
          <w:szCs w:val="24"/>
        </w:rPr>
        <w:t>Andrea Sarnari</w:t>
      </w:r>
      <w:r w:rsidR="00F65682">
        <w:rPr>
          <w:rFonts w:ascii="Calibri" w:hAnsi="Calibri" w:cs="Calibri"/>
          <w:sz w:val="24"/>
          <w:szCs w:val="24"/>
        </w:rPr>
        <w:t xml:space="preserve">, </w:t>
      </w:r>
      <w:r w:rsidR="00134DE0" w:rsidRPr="00F65682">
        <w:rPr>
          <w:rFonts w:ascii="Calibri" w:hAnsi="Calibri" w:cs="Calibri"/>
          <w:sz w:val="24"/>
          <w:szCs w:val="24"/>
        </w:rPr>
        <w:t xml:space="preserve">Presidenta </w:t>
      </w:r>
      <w:r w:rsidR="00F65682">
        <w:rPr>
          <w:rFonts w:ascii="Calibri" w:hAnsi="Calibri" w:cs="Calibri"/>
          <w:sz w:val="24"/>
          <w:szCs w:val="24"/>
        </w:rPr>
        <w:t xml:space="preserve">de FAA. </w:t>
      </w:r>
    </w:p>
    <w:p w14:paraId="57A7D549" w14:textId="70DF5826" w:rsidR="009B5EB6" w:rsidRPr="009B5EB6" w:rsidRDefault="00C67CDB" w:rsidP="009B5EB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Expoagro por su espíritu de vínculos con el mundo y su apuesta d expandir fronteras, también será visitada por </w:t>
      </w:r>
      <w:r w:rsidR="00134DE0">
        <w:rPr>
          <w:rFonts w:ascii="Calibri" w:hAnsi="Calibri" w:cs="Calibri"/>
          <w:sz w:val="24"/>
          <w:szCs w:val="24"/>
        </w:rPr>
        <w:t>d</w:t>
      </w:r>
      <w:r w:rsidR="009B5EB6" w:rsidRPr="009B5EB6">
        <w:rPr>
          <w:rFonts w:ascii="Calibri" w:hAnsi="Calibri" w:cs="Calibri"/>
          <w:sz w:val="24"/>
          <w:szCs w:val="24"/>
        </w:rPr>
        <w:t xml:space="preserve">elegaciones comerciales de embajadas de Israel, </w:t>
      </w:r>
      <w:r w:rsidR="00134DE0" w:rsidRPr="009B5EB6">
        <w:rPr>
          <w:rFonts w:ascii="Calibri" w:hAnsi="Calibri" w:cs="Calibri"/>
          <w:sz w:val="24"/>
          <w:szCs w:val="24"/>
        </w:rPr>
        <w:t>Canadá</w:t>
      </w:r>
      <w:r w:rsidR="009B5EB6" w:rsidRPr="009B5EB6">
        <w:rPr>
          <w:rFonts w:ascii="Calibri" w:hAnsi="Calibri" w:cs="Calibri"/>
          <w:sz w:val="24"/>
          <w:szCs w:val="24"/>
        </w:rPr>
        <w:t>, Suecia y Austria</w:t>
      </w:r>
      <w:r w:rsidR="00134DE0">
        <w:rPr>
          <w:rFonts w:ascii="Calibri" w:hAnsi="Calibri" w:cs="Calibri"/>
          <w:sz w:val="24"/>
          <w:szCs w:val="24"/>
        </w:rPr>
        <w:t xml:space="preserve">. </w:t>
      </w:r>
      <w:r w:rsidR="009B5EB6" w:rsidRPr="009B5EB6">
        <w:rPr>
          <w:rFonts w:ascii="Calibri" w:hAnsi="Calibri" w:cs="Calibri"/>
          <w:sz w:val="24"/>
          <w:szCs w:val="24"/>
        </w:rPr>
        <w:tab/>
      </w:r>
    </w:p>
    <w:p w14:paraId="086A74FB" w14:textId="77777777" w:rsidR="00134DE0" w:rsidRPr="009435C1" w:rsidRDefault="00134DE0">
      <w:pPr>
        <w:jc w:val="both"/>
        <w:rPr>
          <w:rFonts w:ascii="Calibri" w:hAnsi="Calibri" w:cs="Calibri"/>
          <w:sz w:val="24"/>
          <w:szCs w:val="24"/>
        </w:rPr>
      </w:pPr>
    </w:p>
    <w:sectPr w:rsidR="00134DE0" w:rsidRPr="009435C1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BE97" w14:textId="77777777" w:rsidR="00EC46DA" w:rsidRDefault="00EC46DA" w:rsidP="00E728E0">
      <w:pPr>
        <w:spacing w:after="0" w:line="240" w:lineRule="auto"/>
      </w:pPr>
      <w:r>
        <w:separator/>
      </w:r>
    </w:p>
  </w:endnote>
  <w:endnote w:type="continuationSeparator" w:id="0">
    <w:p w14:paraId="136C6818" w14:textId="77777777" w:rsidR="00EC46DA" w:rsidRDefault="00EC46D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55EC0" w14:textId="77777777" w:rsidR="00EC46DA" w:rsidRDefault="00EC46DA" w:rsidP="00E728E0">
      <w:pPr>
        <w:spacing w:after="0" w:line="240" w:lineRule="auto"/>
      </w:pPr>
      <w:r>
        <w:separator/>
      </w:r>
    </w:p>
  </w:footnote>
  <w:footnote w:type="continuationSeparator" w:id="0">
    <w:p w14:paraId="4C33E586" w14:textId="77777777" w:rsidR="00EC46DA" w:rsidRDefault="00EC46D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4029"/>
    <w:multiLevelType w:val="hybridMultilevel"/>
    <w:tmpl w:val="5F468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80D"/>
    <w:multiLevelType w:val="hybridMultilevel"/>
    <w:tmpl w:val="6EBE0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F05B1"/>
    <w:multiLevelType w:val="hybridMultilevel"/>
    <w:tmpl w:val="20104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4741"/>
    <w:multiLevelType w:val="hybridMultilevel"/>
    <w:tmpl w:val="90D016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567C"/>
    <w:multiLevelType w:val="hybridMultilevel"/>
    <w:tmpl w:val="26223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D44CF"/>
    <w:multiLevelType w:val="hybridMultilevel"/>
    <w:tmpl w:val="1C241B3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36440"/>
    <w:multiLevelType w:val="hybridMultilevel"/>
    <w:tmpl w:val="1D4C39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23BFF"/>
    <w:multiLevelType w:val="hybridMultilevel"/>
    <w:tmpl w:val="CC86B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0772D"/>
    <w:multiLevelType w:val="hybridMultilevel"/>
    <w:tmpl w:val="F0BE6B9A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B359F"/>
    <w:multiLevelType w:val="hybridMultilevel"/>
    <w:tmpl w:val="A45A8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668140">
    <w:abstractNumId w:val="5"/>
  </w:num>
  <w:num w:numId="2" w16cid:durableId="233245381">
    <w:abstractNumId w:val="10"/>
  </w:num>
  <w:num w:numId="3" w16cid:durableId="92212265">
    <w:abstractNumId w:val="9"/>
  </w:num>
  <w:num w:numId="4" w16cid:durableId="424109859">
    <w:abstractNumId w:val="7"/>
  </w:num>
  <w:num w:numId="5" w16cid:durableId="452670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9348377">
    <w:abstractNumId w:val="8"/>
  </w:num>
  <w:num w:numId="7" w16cid:durableId="755253195">
    <w:abstractNumId w:val="0"/>
  </w:num>
  <w:num w:numId="8" w16cid:durableId="419184747">
    <w:abstractNumId w:val="1"/>
  </w:num>
  <w:num w:numId="9" w16cid:durableId="459878537">
    <w:abstractNumId w:val="4"/>
  </w:num>
  <w:num w:numId="10" w16cid:durableId="376780814">
    <w:abstractNumId w:val="2"/>
  </w:num>
  <w:num w:numId="11" w16cid:durableId="1486781716">
    <w:abstractNumId w:val="6"/>
  </w:num>
  <w:num w:numId="12" w16cid:durableId="299772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1CE"/>
    <w:rsid w:val="00013EEE"/>
    <w:rsid w:val="00015867"/>
    <w:rsid w:val="00021C4C"/>
    <w:rsid w:val="0002408B"/>
    <w:rsid w:val="0003177E"/>
    <w:rsid w:val="00057668"/>
    <w:rsid w:val="00065F33"/>
    <w:rsid w:val="00074999"/>
    <w:rsid w:val="00094001"/>
    <w:rsid w:val="000A0728"/>
    <w:rsid w:val="000E21F6"/>
    <w:rsid w:val="000F2FDA"/>
    <w:rsid w:val="000F38EC"/>
    <w:rsid w:val="00102D4C"/>
    <w:rsid w:val="001052FC"/>
    <w:rsid w:val="00115FAE"/>
    <w:rsid w:val="00117812"/>
    <w:rsid w:val="00134DE0"/>
    <w:rsid w:val="00146410"/>
    <w:rsid w:val="00150815"/>
    <w:rsid w:val="001869C6"/>
    <w:rsid w:val="0019672F"/>
    <w:rsid w:val="001978A2"/>
    <w:rsid w:val="001A4490"/>
    <w:rsid w:val="001A72DA"/>
    <w:rsid w:val="001B3E09"/>
    <w:rsid w:val="001E6274"/>
    <w:rsid w:val="001F4E13"/>
    <w:rsid w:val="001F6950"/>
    <w:rsid w:val="00201D4B"/>
    <w:rsid w:val="002175AA"/>
    <w:rsid w:val="00244281"/>
    <w:rsid w:val="00250EAE"/>
    <w:rsid w:val="00262926"/>
    <w:rsid w:val="002642A1"/>
    <w:rsid w:val="002664D6"/>
    <w:rsid w:val="00286CB4"/>
    <w:rsid w:val="002930D5"/>
    <w:rsid w:val="002A0A92"/>
    <w:rsid w:val="002C1E8D"/>
    <w:rsid w:val="002C23DC"/>
    <w:rsid w:val="002C66C2"/>
    <w:rsid w:val="002D09FE"/>
    <w:rsid w:val="002E2906"/>
    <w:rsid w:val="002E4814"/>
    <w:rsid w:val="002E64F7"/>
    <w:rsid w:val="002E668B"/>
    <w:rsid w:val="002F0B00"/>
    <w:rsid w:val="002F171A"/>
    <w:rsid w:val="002F3F85"/>
    <w:rsid w:val="002F440C"/>
    <w:rsid w:val="00304E8C"/>
    <w:rsid w:val="003066A3"/>
    <w:rsid w:val="0030740D"/>
    <w:rsid w:val="003141DB"/>
    <w:rsid w:val="003154B9"/>
    <w:rsid w:val="003202D0"/>
    <w:rsid w:val="00321BBB"/>
    <w:rsid w:val="00323064"/>
    <w:rsid w:val="00323719"/>
    <w:rsid w:val="003324BC"/>
    <w:rsid w:val="00337174"/>
    <w:rsid w:val="003469FF"/>
    <w:rsid w:val="003560A9"/>
    <w:rsid w:val="00365A56"/>
    <w:rsid w:val="003800F5"/>
    <w:rsid w:val="00385F1A"/>
    <w:rsid w:val="00386E67"/>
    <w:rsid w:val="003A0DAF"/>
    <w:rsid w:val="003B170F"/>
    <w:rsid w:val="003B50BC"/>
    <w:rsid w:val="003B54F8"/>
    <w:rsid w:val="003C22D7"/>
    <w:rsid w:val="003D4E31"/>
    <w:rsid w:val="003D5455"/>
    <w:rsid w:val="003D5D92"/>
    <w:rsid w:val="003F53C1"/>
    <w:rsid w:val="00404FAC"/>
    <w:rsid w:val="004209A0"/>
    <w:rsid w:val="0042338E"/>
    <w:rsid w:val="00437F88"/>
    <w:rsid w:val="00443C64"/>
    <w:rsid w:val="00444022"/>
    <w:rsid w:val="00455E43"/>
    <w:rsid w:val="00463EFE"/>
    <w:rsid w:val="0049756C"/>
    <w:rsid w:val="004C39D3"/>
    <w:rsid w:val="004C7742"/>
    <w:rsid w:val="004D0B81"/>
    <w:rsid w:val="004E2285"/>
    <w:rsid w:val="004E4647"/>
    <w:rsid w:val="005174FF"/>
    <w:rsid w:val="00524AB9"/>
    <w:rsid w:val="00532087"/>
    <w:rsid w:val="00536258"/>
    <w:rsid w:val="005362AF"/>
    <w:rsid w:val="0055046E"/>
    <w:rsid w:val="0058631F"/>
    <w:rsid w:val="005A285D"/>
    <w:rsid w:val="005E1821"/>
    <w:rsid w:val="005F771C"/>
    <w:rsid w:val="00606A7D"/>
    <w:rsid w:val="00622BCF"/>
    <w:rsid w:val="00625DD3"/>
    <w:rsid w:val="006301F4"/>
    <w:rsid w:val="00632F31"/>
    <w:rsid w:val="00641EC9"/>
    <w:rsid w:val="006452E5"/>
    <w:rsid w:val="0065522B"/>
    <w:rsid w:val="00675FB7"/>
    <w:rsid w:val="00676516"/>
    <w:rsid w:val="00677116"/>
    <w:rsid w:val="00681BC5"/>
    <w:rsid w:val="00683943"/>
    <w:rsid w:val="00694F8A"/>
    <w:rsid w:val="00697E80"/>
    <w:rsid w:val="006A738B"/>
    <w:rsid w:val="006B2CCA"/>
    <w:rsid w:val="006B7510"/>
    <w:rsid w:val="006C322B"/>
    <w:rsid w:val="006C4702"/>
    <w:rsid w:val="006D527F"/>
    <w:rsid w:val="006F7F02"/>
    <w:rsid w:val="00712470"/>
    <w:rsid w:val="00727E9C"/>
    <w:rsid w:val="00731A0B"/>
    <w:rsid w:val="00740CF4"/>
    <w:rsid w:val="007551D0"/>
    <w:rsid w:val="007645C9"/>
    <w:rsid w:val="00766C38"/>
    <w:rsid w:val="00770CF7"/>
    <w:rsid w:val="0078459D"/>
    <w:rsid w:val="007867E9"/>
    <w:rsid w:val="00792F84"/>
    <w:rsid w:val="00794D9F"/>
    <w:rsid w:val="00796F32"/>
    <w:rsid w:val="007B2BC4"/>
    <w:rsid w:val="007B7653"/>
    <w:rsid w:val="007D71FA"/>
    <w:rsid w:val="007E3B2A"/>
    <w:rsid w:val="007E46F8"/>
    <w:rsid w:val="007E548E"/>
    <w:rsid w:val="007F5EAC"/>
    <w:rsid w:val="007F6FE1"/>
    <w:rsid w:val="00800285"/>
    <w:rsid w:val="00835246"/>
    <w:rsid w:val="00841F34"/>
    <w:rsid w:val="00843E93"/>
    <w:rsid w:val="0085148C"/>
    <w:rsid w:val="008527FA"/>
    <w:rsid w:val="008631AD"/>
    <w:rsid w:val="00873067"/>
    <w:rsid w:val="00895F2E"/>
    <w:rsid w:val="00896FC3"/>
    <w:rsid w:val="008A01BB"/>
    <w:rsid w:val="008A4143"/>
    <w:rsid w:val="008B05DB"/>
    <w:rsid w:val="008B5F6D"/>
    <w:rsid w:val="008B7CB2"/>
    <w:rsid w:val="008D7D65"/>
    <w:rsid w:val="008E1799"/>
    <w:rsid w:val="008F26D1"/>
    <w:rsid w:val="008F37EA"/>
    <w:rsid w:val="00905F30"/>
    <w:rsid w:val="00906D6A"/>
    <w:rsid w:val="0092328A"/>
    <w:rsid w:val="00924B1E"/>
    <w:rsid w:val="00924C9C"/>
    <w:rsid w:val="00932FD4"/>
    <w:rsid w:val="009435C1"/>
    <w:rsid w:val="00944138"/>
    <w:rsid w:val="00963E1E"/>
    <w:rsid w:val="00974008"/>
    <w:rsid w:val="009761A9"/>
    <w:rsid w:val="009775CB"/>
    <w:rsid w:val="00980F12"/>
    <w:rsid w:val="00982226"/>
    <w:rsid w:val="00990D4C"/>
    <w:rsid w:val="009944D1"/>
    <w:rsid w:val="009962DB"/>
    <w:rsid w:val="00997DED"/>
    <w:rsid w:val="009B2594"/>
    <w:rsid w:val="009B5EB6"/>
    <w:rsid w:val="009B71ED"/>
    <w:rsid w:val="009E6D2A"/>
    <w:rsid w:val="009F5791"/>
    <w:rsid w:val="00A06C1F"/>
    <w:rsid w:val="00A06F6D"/>
    <w:rsid w:val="00A14CED"/>
    <w:rsid w:val="00A33463"/>
    <w:rsid w:val="00A52C59"/>
    <w:rsid w:val="00A53EE2"/>
    <w:rsid w:val="00A53EE5"/>
    <w:rsid w:val="00A650F7"/>
    <w:rsid w:val="00A65E2E"/>
    <w:rsid w:val="00A67DE7"/>
    <w:rsid w:val="00A715CA"/>
    <w:rsid w:val="00A756A2"/>
    <w:rsid w:val="00AC0F1A"/>
    <w:rsid w:val="00AC1AC1"/>
    <w:rsid w:val="00AD73B0"/>
    <w:rsid w:val="00AD7B4C"/>
    <w:rsid w:val="00AD7DFB"/>
    <w:rsid w:val="00AF5462"/>
    <w:rsid w:val="00AF65AD"/>
    <w:rsid w:val="00B410FA"/>
    <w:rsid w:val="00B51E88"/>
    <w:rsid w:val="00B64FA6"/>
    <w:rsid w:val="00B664E0"/>
    <w:rsid w:val="00B80E83"/>
    <w:rsid w:val="00B91CBD"/>
    <w:rsid w:val="00B951ED"/>
    <w:rsid w:val="00BB0DD3"/>
    <w:rsid w:val="00BB35F0"/>
    <w:rsid w:val="00BD1F4C"/>
    <w:rsid w:val="00BD6EE2"/>
    <w:rsid w:val="00BE1194"/>
    <w:rsid w:val="00BF05B6"/>
    <w:rsid w:val="00C201D6"/>
    <w:rsid w:val="00C2252D"/>
    <w:rsid w:val="00C31B1F"/>
    <w:rsid w:val="00C4786A"/>
    <w:rsid w:val="00C6423D"/>
    <w:rsid w:val="00C64966"/>
    <w:rsid w:val="00C67CDB"/>
    <w:rsid w:val="00C82756"/>
    <w:rsid w:val="00C97860"/>
    <w:rsid w:val="00CA0725"/>
    <w:rsid w:val="00CA0DBC"/>
    <w:rsid w:val="00CB0712"/>
    <w:rsid w:val="00CF2C73"/>
    <w:rsid w:val="00D02C37"/>
    <w:rsid w:val="00D03305"/>
    <w:rsid w:val="00D07499"/>
    <w:rsid w:val="00D13CCC"/>
    <w:rsid w:val="00D14A06"/>
    <w:rsid w:val="00D20EA3"/>
    <w:rsid w:val="00D2522C"/>
    <w:rsid w:val="00D44353"/>
    <w:rsid w:val="00D549C1"/>
    <w:rsid w:val="00D568EF"/>
    <w:rsid w:val="00D576D0"/>
    <w:rsid w:val="00D85507"/>
    <w:rsid w:val="00D87CA1"/>
    <w:rsid w:val="00D903B6"/>
    <w:rsid w:val="00DA5E76"/>
    <w:rsid w:val="00DB17BB"/>
    <w:rsid w:val="00DB1F60"/>
    <w:rsid w:val="00DB7D25"/>
    <w:rsid w:val="00DF5507"/>
    <w:rsid w:val="00DF664B"/>
    <w:rsid w:val="00E02A40"/>
    <w:rsid w:val="00E1701A"/>
    <w:rsid w:val="00E33FDF"/>
    <w:rsid w:val="00E52964"/>
    <w:rsid w:val="00E630D0"/>
    <w:rsid w:val="00E651F3"/>
    <w:rsid w:val="00E670A8"/>
    <w:rsid w:val="00E728E0"/>
    <w:rsid w:val="00E7315D"/>
    <w:rsid w:val="00E74E88"/>
    <w:rsid w:val="00E81A8B"/>
    <w:rsid w:val="00E85AEF"/>
    <w:rsid w:val="00E87EFF"/>
    <w:rsid w:val="00E92642"/>
    <w:rsid w:val="00EA6284"/>
    <w:rsid w:val="00EA7179"/>
    <w:rsid w:val="00EC3F84"/>
    <w:rsid w:val="00EC46DA"/>
    <w:rsid w:val="00EC4F67"/>
    <w:rsid w:val="00EC7869"/>
    <w:rsid w:val="00ED36B6"/>
    <w:rsid w:val="00EE0431"/>
    <w:rsid w:val="00EE3A33"/>
    <w:rsid w:val="00EE518C"/>
    <w:rsid w:val="00EE74EB"/>
    <w:rsid w:val="00EF58D4"/>
    <w:rsid w:val="00F13CCA"/>
    <w:rsid w:val="00F1598E"/>
    <w:rsid w:val="00F2745F"/>
    <w:rsid w:val="00F33289"/>
    <w:rsid w:val="00F345F1"/>
    <w:rsid w:val="00F52A8F"/>
    <w:rsid w:val="00F53DA1"/>
    <w:rsid w:val="00F6180D"/>
    <w:rsid w:val="00F65682"/>
    <w:rsid w:val="00F76EA9"/>
    <w:rsid w:val="00F84CD6"/>
    <w:rsid w:val="00F90539"/>
    <w:rsid w:val="00FA474A"/>
    <w:rsid w:val="00FC0E05"/>
    <w:rsid w:val="00FD0042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  <w:rPr>
      <w:rFonts w:ascii="Calibri" w:hAnsi="Calibri" w:cs="Calibri"/>
      <w:lang w:eastAsia="es-AR"/>
    </w:r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unhideWhenUsed/>
    <w:rsid w:val="0080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4</cp:revision>
  <dcterms:created xsi:type="dcterms:W3CDTF">2025-02-19T18:01:00Z</dcterms:created>
  <dcterms:modified xsi:type="dcterms:W3CDTF">2025-02-19T18:24:00Z</dcterms:modified>
</cp:coreProperties>
</file>