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7CFBD" w14:textId="77777777" w:rsidR="00362373" w:rsidRPr="00CA6815" w:rsidRDefault="00C4788D">
      <w:pPr>
        <w:spacing w:line="276" w:lineRule="auto"/>
        <w:jc w:val="center"/>
        <w:rPr>
          <w:rFonts w:eastAsia="Arial"/>
          <w:b/>
          <w:sz w:val="28"/>
          <w:szCs w:val="28"/>
        </w:rPr>
      </w:pPr>
      <w:r w:rsidRPr="00CA6815">
        <w:rPr>
          <w:rFonts w:eastAsia="Arial"/>
          <w:b/>
          <w:sz w:val="28"/>
          <w:szCs w:val="28"/>
        </w:rPr>
        <w:t>Se viene Expoagro, el lugar donde el agro toma impulso</w:t>
      </w:r>
    </w:p>
    <w:p w14:paraId="16F94D98" w14:textId="2E83233B" w:rsidR="00362373" w:rsidRPr="00CA6815" w:rsidRDefault="00C4788D" w:rsidP="00CA6815">
      <w:pPr>
        <w:spacing w:line="276" w:lineRule="auto"/>
        <w:jc w:val="center"/>
        <w:rPr>
          <w:rFonts w:eastAsia="Arial"/>
          <w:i/>
          <w:sz w:val="24"/>
          <w:szCs w:val="24"/>
        </w:rPr>
      </w:pPr>
      <w:r w:rsidRPr="00CA6815">
        <w:rPr>
          <w:rFonts w:eastAsia="Arial"/>
          <w:i/>
          <w:sz w:val="24"/>
          <w:szCs w:val="24"/>
        </w:rPr>
        <w:t xml:space="preserve">Ya llega una nueva edición de la muestra que convoca a todos los actores clave del agro de la región. Tecnologías disruptivas, </w:t>
      </w:r>
      <w:r w:rsidR="00CA6815">
        <w:rPr>
          <w:rFonts w:eastAsia="Arial"/>
          <w:i/>
          <w:sz w:val="24"/>
          <w:szCs w:val="24"/>
        </w:rPr>
        <w:t>I</w:t>
      </w:r>
      <w:r w:rsidRPr="00CA6815">
        <w:rPr>
          <w:rFonts w:eastAsia="Arial"/>
          <w:i/>
          <w:sz w:val="24"/>
          <w:szCs w:val="24"/>
        </w:rPr>
        <w:t>nteligencia</w:t>
      </w:r>
      <w:r w:rsidR="00CA6815">
        <w:rPr>
          <w:rFonts w:eastAsia="Arial"/>
          <w:i/>
          <w:sz w:val="24"/>
          <w:szCs w:val="24"/>
        </w:rPr>
        <w:t xml:space="preserve"> A</w:t>
      </w:r>
      <w:r w:rsidRPr="00CA6815">
        <w:rPr>
          <w:rFonts w:eastAsia="Arial"/>
          <w:i/>
          <w:sz w:val="24"/>
          <w:szCs w:val="24"/>
        </w:rPr>
        <w:t>rtificial, contenidos y negocios serán los ejes de esta edición</w:t>
      </w:r>
      <w:r w:rsidR="00CA6815" w:rsidRPr="00CA6815">
        <w:rPr>
          <w:rFonts w:eastAsia="Arial"/>
          <w:i/>
          <w:sz w:val="24"/>
          <w:szCs w:val="24"/>
        </w:rPr>
        <w:t>.</w:t>
      </w:r>
    </w:p>
    <w:p w14:paraId="75228214" w14:textId="326FC702" w:rsidR="00362373" w:rsidRPr="00CA6815" w:rsidRDefault="00C4788D">
      <w:pPr>
        <w:spacing w:line="276" w:lineRule="auto"/>
        <w:jc w:val="both"/>
        <w:rPr>
          <w:rFonts w:eastAsia="Arial"/>
          <w:sz w:val="24"/>
          <w:szCs w:val="24"/>
        </w:rPr>
      </w:pPr>
      <w:r w:rsidRPr="00CA6815">
        <w:rPr>
          <w:rFonts w:eastAsia="Arial"/>
          <w:b/>
          <w:sz w:val="24"/>
          <w:szCs w:val="24"/>
        </w:rPr>
        <w:t>Del 11 al 14 de m</w:t>
      </w:r>
      <w:r w:rsidR="00681F38">
        <w:rPr>
          <w:rFonts w:eastAsia="Arial"/>
          <w:b/>
          <w:sz w:val="24"/>
          <w:szCs w:val="24"/>
        </w:rPr>
        <w:t>arzo, en el predio ferial y autó</w:t>
      </w:r>
      <w:bookmarkStart w:id="0" w:name="_GoBack"/>
      <w:bookmarkEnd w:id="0"/>
      <w:r w:rsidRPr="00CA6815">
        <w:rPr>
          <w:rFonts w:eastAsia="Arial"/>
          <w:b/>
          <w:sz w:val="24"/>
          <w:szCs w:val="24"/>
        </w:rPr>
        <w:t>dromo de San Nicolás (Buenos Aires), se llevará a cabo Expoagro 2025 edición YPF Agro</w:t>
      </w:r>
      <w:r w:rsidRPr="00CA6815">
        <w:rPr>
          <w:rFonts w:eastAsia="Arial"/>
          <w:sz w:val="24"/>
          <w:szCs w:val="24"/>
        </w:rPr>
        <w:t>, el punto de encuentro anual donde productores, empresas, bancos, startups del agro convergen para mirar hacia adelante, generar negocios y fortalecer alianzas estratégicas.</w:t>
      </w:r>
    </w:p>
    <w:p w14:paraId="47E52C81" w14:textId="3920AAA9" w:rsidR="00362373" w:rsidRPr="00CA6815" w:rsidRDefault="00C4788D">
      <w:pPr>
        <w:spacing w:line="276" w:lineRule="auto"/>
        <w:jc w:val="both"/>
        <w:rPr>
          <w:rFonts w:eastAsia="Arial"/>
          <w:sz w:val="24"/>
          <w:szCs w:val="24"/>
        </w:rPr>
      </w:pPr>
      <w:r w:rsidRPr="00CA6815">
        <w:rPr>
          <w:rFonts w:eastAsia="Arial"/>
          <w:b/>
          <w:sz w:val="24"/>
          <w:szCs w:val="24"/>
        </w:rPr>
        <w:t>“</w:t>
      </w:r>
      <w:r w:rsidRPr="00CA6815">
        <w:rPr>
          <w:rFonts w:eastAsia="Arial"/>
          <w:b/>
          <w:i/>
          <w:sz w:val="24"/>
          <w:szCs w:val="24"/>
        </w:rPr>
        <w:t>Es por acá. Es en Expoagro, el lugar donde todo sucede</w:t>
      </w:r>
      <w:r w:rsidRPr="00CA6815">
        <w:rPr>
          <w:rFonts w:eastAsia="Arial"/>
          <w:b/>
          <w:sz w:val="24"/>
          <w:szCs w:val="24"/>
        </w:rPr>
        <w:t>”</w:t>
      </w:r>
      <w:r w:rsidRPr="00CA6815">
        <w:rPr>
          <w:rFonts w:eastAsia="Arial"/>
          <w:sz w:val="24"/>
          <w:szCs w:val="24"/>
        </w:rPr>
        <w:t>, señaló Diego Abdo, gerente de Comunicación y Marketing de Exponenciar -empresa organizadora de la muestra-. Además, contó que por 8va vez se realizará en el Predio ferial y Autódromo de San Nicolás -comenzó a realizarse allí en 2017-. “</w:t>
      </w:r>
      <w:r w:rsidRPr="00CA6815">
        <w:rPr>
          <w:rFonts w:eastAsia="Arial"/>
          <w:i/>
          <w:sz w:val="24"/>
          <w:szCs w:val="24"/>
        </w:rPr>
        <w:t xml:space="preserve">Inicialmente el acuerdo se firmó por 15 años. Esto habla del vínculo público-privado que fomentamos. </w:t>
      </w:r>
      <w:r w:rsidR="0029724E">
        <w:rPr>
          <w:rFonts w:eastAsia="Arial"/>
          <w:i/>
          <w:sz w:val="24"/>
          <w:szCs w:val="24"/>
        </w:rPr>
        <w:t>Hay que</w:t>
      </w:r>
      <w:r w:rsidRPr="00CA6815">
        <w:rPr>
          <w:rFonts w:eastAsia="Arial"/>
          <w:i/>
          <w:sz w:val="24"/>
          <w:szCs w:val="24"/>
        </w:rPr>
        <w:t xml:space="preserve"> destacar todo el movimiento que se genera en la región con el turismo y los proveedores</w:t>
      </w:r>
      <w:r w:rsidRPr="00CA6815">
        <w:rPr>
          <w:rFonts w:eastAsia="Arial"/>
          <w:sz w:val="24"/>
          <w:szCs w:val="24"/>
        </w:rPr>
        <w:t xml:space="preserve">”, dijo. </w:t>
      </w:r>
    </w:p>
    <w:p w14:paraId="3DE938CA" w14:textId="7B84CB5A" w:rsidR="00362373" w:rsidRPr="00CA6815" w:rsidRDefault="00C4788D">
      <w:pPr>
        <w:spacing w:line="276" w:lineRule="auto"/>
        <w:jc w:val="both"/>
        <w:rPr>
          <w:rFonts w:eastAsia="Arial"/>
          <w:sz w:val="24"/>
          <w:szCs w:val="24"/>
        </w:rPr>
      </w:pPr>
      <w:r w:rsidRPr="00CA6815">
        <w:rPr>
          <w:rFonts w:eastAsia="Arial"/>
          <w:sz w:val="24"/>
          <w:szCs w:val="24"/>
        </w:rPr>
        <w:t>Por otro lado, Abdo se refirió al crecimiento de la muestra, expresando: “</w:t>
      </w:r>
      <w:r w:rsidRPr="00CA6815">
        <w:rPr>
          <w:rFonts w:eastAsia="Arial"/>
          <w:i/>
          <w:sz w:val="24"/>
          <w:szCs w:val="24"/>
        </w:rPr>
        <w:t xml:space="preserve">Como cada exposición que hacemos tiene un tinte especial. En esta oportunidad, queremos resaltar </w:t>
      </w:r>
      <w:r w:rsidR="00741A81" w:rsidRPr="00CA6815">
        <w:rPr>
          <w:rFonts w:eastAsia="Arial"/>
          <w:i/>
          <w:sz w:val="24"/>
          <w:szCs w:val="24"/>
        </w:rPr>
        <w:t>que,</w:t>
      </w:r>
      <w:r w:rsidRPr="00CA6815">
        <w:rPr>
          <w:rFonts w:eastAsia="Arial"/>
          <w:i/>
          <w:sz w:val="24"/>
          <w:szCs w:val="24"/>
        </w:rPr>
        <w:t xml:space="preserve"> en un contexto económico de grandes transformaciones, </w:t>
      </w:r>
      <w:r w:rsidR="00741A81">
        <w:rPr>
          <w:rFonts w:eastAsia="Arial"/>
          <w:b/>
          <w:i/>
          <w:sz w:val="24"/>
          <w:szCs w:val="24"/>
        </w:rPr>
        <w:t>seis</w:t>
      </w:r>
      <w:r w:rsidRPr="00CA6815">
        <w:rPr>
          <w:rFonts w:eastAsia="Arial"/>
          <w:b/>
          <w:i/>
          <w:sz w:val="24"/>
          <w:szCs w:val="24"/>
        </w:rPr>
        <w:t xml:space="preserve"> meses antes de la realización de la megamuestra se alcanzó la venta total de sus espacios</w:t>
      </w:r>
      <w:r w:rsidRPr="00CA6815">
        <w:rPr>
          <w:rFonts w:eastAsia="Arial"/>
          <w:sz w:val="24"/>
          <w:szCs w:val="24"/>
        </w:rPr>
        <w:t xml:space="preserve">”. </w:t>
      </w:r>
    </w:p>
    <w:p w14:paraId="373474C0" w14:textId="154DD04F" w:rsidR="00362373" w:rsidRPr="00CA6815" w:rsidRDefault="00C4788D">
      <w:pPr>
        <w:spacing w:line="276" w:lineRule="auto"/>
        <w:jc w:val="both"/>
        <w:rPr>
          <w:rFonts w:eastAsia="Arial"/>
          <w:sz w:val="24"/>
          <w:szCs w:val="24"/>
        </w:rPr>
      </w:pPr>
      <w:r w:rsidRPr="00CA6815">
        <w:rPr>
          <w:rFonts w:eastAsia="Arial"/>
          <w:sz w:val="24"/>
          <w:szCs w:val="24"/>
        </w:rPr>
        <w:t xml:space="preserve">Esta vidriera comercial estará protagonizada por empresas de maquinaria agrícola, insumos, ganadería, servicios, agtech y entidades bancarias. Habrá </w:t>
      </w:r>
      <w:r w:rsidRPr="00CA6815">
        <w:rPr>
          <w:rFonts w:eastAsia="Arial"/>
          <w:b/>
          <w:sz w:val="24"/>
          <w:szCs w:val="24"/>
        </w:rPr>
        <w:t>más de 600 expositores</w:t>
      </w:r>
      <w:r w:rsidRPr="00CA6815">
        <w:rPr>
          <w:rFonts w:eastAsia="Arial"/>
          <w:sz w:val="24"/>
          <w:szCs w:val="24"/>
        </w:rPr>
        <w:t xml:space="preserve">, entre otros: </w:t>
      </w:r>
      <w:r w:rsidRPr="00CA6815">
        <w:rPr>
          <w:rFonts w:eastAsia="Arial"/>
          <w:b/>
          <w:sz w:val="24"/>
          <w:szCs w:val="24"/>
        </w:rPr>
        <w:t>12 plots</w:t>
      </w:r>
      <w:r w:rsidRPr="00CA6815">
        <w:rPr>
          <w:rFonts w:eastAsia="Arial"/>
          <w:sz w:val="24"/>
          <w:szCs w:val="24"/>
        </w:rPr>
        <w:t xml:space="preserve"> con cultivos</w:t>
      </w:r>
      <w:r w:rsidR="002C6903">
        <w:rPr>
          <w:rFonts w:eastAsia="Arial"/>
          <w:sz w:val="24"/>
          <w:szCs w:val="24"/>
        </w:rPr>
        <w:t xml:space="preserve"> en pie. </w:t>
      </w:r>
      <w:r w:rsidR="002C6903" w:rsidRPr="002C6903">
        <w:rPr>
          <w:rFonts w:eastAsia="Arial"/>
          <w:sz w:val="24"/>
          <w:szCs w:val="24"/>
        </w:rPr>
        <w:t xml:space="preserve">Nidera Semillas </w:t>
      </w:r>
      <w:r w:rsidR="00CF56DC">
        <w:rPr>
          <w:rFonts w:eastAsia="Arial"/>
          <w:sz w:val="24"/>
          <w:szCs w:val="24"/>
        </w:rPr>
        <w:t>como</w:t>
      </w:r>
      <w:r w:rsidR="002C6903" w:rsidRPr="002C6903">
        <w:rPr>
          <w:rFonts w:eastAsia="Arial"/>
          <w:sz w:val="24"/>
          <w:szCs w:val="24"/>
        </w:rPr>
        <w:t xml:space="preserve"> el semillero oficial</w:t>
      </w:r>
      <w:r w:rsidR="002C6903">
        <w:rPr>
          <w:rFonts w:eastAsia="Arial"/>
          <w:sz w:val="24"/>
          <w:szCs w:val="24"/>
        </w:rPr>
        <w:t xml:space="preserve"> y</w:t>
      </w:r>
      <w:r w:rsidRPr="00CA6815">
        <w:rPr>
          <w:rFonts w:eastAsia="Arial"/>
          <w:sz w:val="24"/>
          <w:szCs w:val="24"/>
        </w:rPr>
        <w:t xml:space="preserve"> </w:t>
      </w:r>
      <w:r w:rsidR="00741A81">
        <w:rPr>
          <w:rFonts w:eastAsia="Arial"/>
          <w:sz w:val="24"/>
          <w:szCs w:val="24"/>
        </w:rPr>
        <w:t>tres</w:t>
      </w:r>
      <w:r w:rsidRPr="00CA6815">
        <w:rPr>
          <w:rFonts w:eastAsia="Arial"/>
          <w:sz w:val="24"/>
          <w:szCs w:val="24"/>
        </w:rPr>
        <w:t xml:space="preserve"> empresas que debutan en el formato: LDC, </w:t>
      </w:r>
      <w:r w:rsidR="00542057">
        <w:rPr>
          <w:rFonts w:eastAsia="Arial"/>
          <w:sz w:val="24"/>
          <w:szCs w:val="24"/>
        </w:rPr>
        <w:t>Supra</w:t>
      </w:r>
      <w:r w:rsidRPr="00CA6815">
        <w:rPr>
          <w:rFonts w:eastAsia="Arial"/>
          <w:sz w:val="24"/>
          <w:szCs w:val="24"/>
        </w:rPr>
        <w:t xml:space="preserve"> e INTA</w:t>
      </w:r>
      <w:r w:rsidR="002C6903">
        <w:rPr>
          <w:rFonts w:eastAsia="Arial"/>
          <w:sz w:val="24"/>
          <w:szCs w:val="24"/>
        </w:rPr>
        <w:t>.</w:t>
      </w:r>
      <w:r w:rsidR="00AF658C" w:rsidRPr="00AF658C">
        <w:t xml:space="preserve"> </w:t>
      </w:r>
      <w:r w:rsidR="00AF658C">
        <w:rPr>
          <w:rFonts w:eastAsia="Arial"/>
          <w:sz w:val="24"/>
          <w:szCs w:val="24"/>
        </w:rPr>
        <w:t>T</w:t>
      </w:r>
      <w:r w:rsidR="00AF658C" w:rsidRPr="00AF658C">
        <w:rPr>
          <w:rFonts w:eastAsia="Arial"/>
          <w:sz w:val="24"/>
          <w:szCs w:val="24"/>
        </w:rPr>
        <w:t>ambién estarán YPF Agro, AFA, Advanta, Bayer/Dekalb/FieldView, DONMARIO Semillas, NK Semillas, Spraytec y Stine</w:t>
      </w:r>
      <w:r w:rsidR="00AF658C">
        <w:rPr>
          <w:rFonts w:eastAsia="Arial"/>
          <w:sz w:val="24"/>
          <w:szCs w:val="24"/>
        </w:rPr>
        <w:t xml:space="preserve">. </w:t>
      </w:r>
      <w:r w:rsidR="00754023">
        <w:rPr>
          <w:rFonts w:eastAsia="Arial"/>
          <w:sz w:val="24"/>
          <w:szCs w:val="24"/>
        </w:rPr>
        <w:t xml:space="preserve">La </w:t>
      </w:r>
      <w:r w:rsidR="00CF56DC">
        <w:rPr>
          <w:rFonts w:eastAsia="Arial"/>
          <w:sz w:val="24"/>
          <w:szCs w:val="24"/>
        </w:rPr>
        <w:t xml:space="preserve">expo </w:t>
      </w:r>
      <w:r w:rsidR="00301698">
        <w:rPr>
          <w:rFonts w:eastAsia="Arial"/>
          <w:sz w:val="24"/>
          <w:szCs w:val="24"/>
        </w:rPr>
        <w:t xml:space="preserve">contará con la </w:t>
      </w:r>
      <w:r w:rsidR="00754023">
        <w:rPr>
          <w:rFonts w:eastAsia="Arial"/>
          <w:sz w:val="24"/>
          <w:szCs w:val="24"/>
        </w:rPr>
        <w:t xml:space="preserve">presencia de </w:t>
      </w:r>
      <w:r w:rsidRPr="00CA6815">
        <w:rPr>
          <w:rFonts w:eastAsia="Arial"/>
          <w:b/>
          <w:sz w:val="24"/>
          <w:szCs w:val="24"/>
        </w:rPr>
        <w:t>13 bancos públicos y privados</w:t>
      </w:r>
      <w:r w:rsidR="00754023">
        <w:rPr>
          <w:rFonts w:eastAsia="Arial"/>
          <w:sz w:val="24"/>
          <w:szCs w:val="24"/>
        </w:rPr>
        <w:t>:</w:t>
      </w:r>
      <w:r w:rsidR="00B501F2" w:rsidRPr="00B501F2">
        <w:t xml:space="preserve"> </w:t>
      </w:r>
      <w:r w:rsidR="00B501F2" w:rsidRPr="00B501F2">
        <w:rPr>
          <w:rFonts w:eastAsia="Arial"/>
          <w:sz w:val="24"/>
          <w:szCs w:val="24"/>
        </w:rPr>
        <w:t>Banco Provincia como main sponsor, Banco Nación como sponsor, ICBC como sponsor internacional y Banco Galicia como auspiciante. También estarán: BBVA, BACS, Banco Comafi, Banco Credicoop, Banco de La Pampa, Banco Macro, Banco Patagonia, BIND y Santander.</w:t>
      </w:r>
      <w:r w:rsidR="007A322A" w:rsidRPr="007A322A">
        <w:rPr>
          <w:rFonts w:eastAsia="Arial"/>
          <w:sz w:val="24"/>
          <w:szCs w:val="24"/>
        </w:rPr>
        <w:t xml:space="preserve"> </w:t>
      </w:r>
      <w:r w:rsidR="007A322A">
        <w:rPr>
          <w:rFonts w:eastAsia="Arial"/>
          <w:sz w:val="24"/>
          <w:szCs w:val="24"/>
        </w:rPr>
        <w:t xml:space="preserve">Por su parte, en </w:t>
      </w:r>
      <w:r w:rsidR="007A322A" w:rsidRPr="00CA6815">
        <w:rPr>
          <w:rFonts w:eastAsia="Arial"/>
          <w:sz w:val="24"/>
          <w:szCs w:val="24"/>
        </w:rPr>
        <w:t>la Carpa Telecom Agtech</w:t>
      </w:r>
      <w:r w:rsidR="007A322A">
        <w:rPr>
          <w:rFonts w:eastAsia="Arial"/>
          <w:sz w:val="24"/>
          <w:szCs w:val="24"/>
        </w:rPr>
        <w:t xml:space="preserve"> habrá </w:t>
      </w:r>
      <w:r w:rsidRPr="00CA6815">
        <w:rPr>
          <w:rFonts w:eastAsia="Arial"/>
          <w:b/>
          <w:sz w:val="24"/>
          <w:szCs w:val="24"/>
        </w:rPr>
        <w:t>29 startups, agtech, y universidades</w:t>
      </w:r>
      <w:r w:rsidR="007A322A">
        <w:rPr>
          <w:rFonts w:eastAsia="Arial"/>
          <w:sz w:val="24"/>
          <w:szCs w:val="24"/>
        </w:rPr>
        <w:t>.</w:t>
      </w:r>
      <w:r w:rsidRPr="00CA6815">
        <w:rPr>
          <w:rFonts w:eastAsia="Arial"/>
          <w:sz w:val="24"/>
          <w:szCs w:val="24"/>
        </w:rPr>
        <w:t xml:space="preserve"> </w:t>
      </w:r>
    </w:p>
    <w:p w14:paraId="762C8667" w14:textId="2E6DB4A0" w:rsidR="009B67D0" w:rsidRDefault="009B67D0" w:rsidP="00726AFB">
      <w:pPr>
        <w:spacing w:line="276" w:lineRule="auto"/>
        <w:jc w:val="both"/>
        <w:rPr>
          <w:rFonts w:eastAsia="Arial"/>
          <w:sz w:val="24"/>
          <w:szCs w:val="24"/>
        </w:rPr>
      </w:pPr>
      <w:r w:rsidRPr="009B67D0">
        <w:rPr>
          <w:rFonts w:eastAsia="Arial"/>
          <w:sz w:val="24"/>
          <w:szCs w:val="24"/>
        </w:rPr>
        <w:t>Con vistas a mejorar la experiencia, tanto de los expositores como de los visitantes, la organización también ha modificado los horarios de la muestra</w:t>
      </w:r>
      <w:r w:rsidRPr="009B67D0">
        <w:rPr>
          <w:rFonts w:eastAsia="Arial"/>
          <w:b/>
          <w:bCs/>
          <w:sz w:val="24"/>
          <w:szCs w:val="24"/>
        </w:rPr>
        <w:t>. El evento se desarrollará de martes a jueves de 8.30 a 18.30, y el viernes, de 8.30 a 15.</w:t>
      </w:r>
      <w:r w:rsidR="00C57089">
        <w:rPr>
          <w:rFonts w:eastAsia="Arial"/>
          <w:b/>
          <w:bCs/>
          <w:sz w:val="24"/>
          <w:szCs w:val="24"/>
        </w:rPr>
        <w:t>0</w:t>
      </w:r>
      <w:r w:rsidRPr="009B67D0">
        <w:rPr>
          <w:rFonts w:eastAsia="Arial"/>
          <w:b/>
          <w:bCs/>
          <w:sz w:val="24"/>
          <w:szCs w:val="24"/>
        </w:rPr>
        <w:t>0</w:t>
      </w:r>
      <w:r w:rsidRPr="009B67D0">
        <w:rPr>
          <w:rFonts w:eastAsia="Arial"/>
          <w:sz w:val="24"/>
          <w:szCs w:val="24"/>
        </w:rPr>
        <w:t>, optimizando así las jornadas en función de las actividades programadas y la dinámica de los negocios.</w:t>
      </w:r>
    </w:p>
    <w:p w14:paraId="6A7CC105" w14:textId="611D27DB" w:rsidR="00362373" w:rsidRPr="00CA6815" w:rsidRDefault="001057D6">
      <w:pPr>
        <w:spacing w:line="276" w:lineRule="auto"/>
        <w:rPr>
          <w:rFonts w:eastAsia="Arial"/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>¿</w:t>
      </w:r>
      <w:r w:rsidRPr="00CA6815">
        <w:rPr>
          <w:rFonts w:eastAsia="Arial"/>
          <w:b/>
          <w:sz w:val="24"/>
          <w:szCs w:val="24"/>
        </w:rPr>
        <w:t>Cómo</w:t>
      </w:r>
      <w:r w:rsidR="00C4788D" w:rsidRPr="00CA6815">
        <w:rPr>
          <w:rFonts w:eastAsia="Arial"/>
          <w:b/>
          <w:sz w:val="24"/>
          <w:szCs w:val="24"/>
        </w:rPr>
        <w:t xml:space="preserve"> se preparan las empresas para la expo?</w:t>
      </w:r>
    </w:p>
    <w:p w14:paraId="19F514EB" w14:textId="38E6AE38" w:rsidR="00132643" w:rsidRPr="00132643" w:rsidRDefault="00132643" w:rsidP="00132643">
      <w:pPr>
        <w:spacing w:line="276" w:lineRule="auto"/>
        <w:rPr>
          <w:rFonts w:eastAsia="Arial"/>
          <w:i/>
          <w:iCs/>
          <w:sz w:val="24"/>
          <w:szCs w:val="24"/>
          <w:lang w:val="es-ES"/>
        </w:rPr>
      </w:pPr>
      <w:r w:rsidRPr="00132643">
        <w:rPr>
          <w:rFonts w:eastAsia="Arial"/>
          <w:sz w:val="24"/>
          <w:szCs w:val="24"/>
          <w:lang w:val="es-ES"/>
        </w:rPr>
        <w:lastRenderedPageBreak/>
        <w:t>Las empresas ya no discuten su participación, sino que se preparan con anticipación para exhibir sus productos y realizar lanzamientos. Además, hay una visión a largo plazo por parte de los expositores, con acuerdos que se sellan por varios años</w:t>
      </w:r>
      <w:r>
        <w:rPr>
          <w:rFonts w:eastAsia="Arial"/>
          <w:i/>
          <w:iCs/>
          <w:sz w:val="24"/>
          <w:szCs w:val="24"/>
          <w:lang w:val="es-ES"/>
        </w:rPr>
        <w:t xml:space="preserve">. </w:t>
      </w:r>
    </w:p>
    <w:p w14:paraId="395B76B1" w14:textId="50658B35" w:rsidR="00132643" w:rsidRDefault="00132643" w:rsidP="00C0495A">
      <w:pPr>
        <w:spacing w:line="276" w:lineRule="auto"/>
        <w:jc w:val="both"/>
        <w:rPr>
          <w:rFonts w:eastAsia="Arial"/>
          <w:sz w:val="24"/>
          <w:szCs w:val="24"/>
          <w:lang w:val="es-ES"/>
        </w:rPr>
      </w:pPr>
      <w:r w:rsidRPr="00132643">
        <w:rPr>
          <w:rFonts w:eastAsia="Arial"/>
          <w:sz w:val="24"/>
          <w:szCs w:val="24"/>
          <w:lang w:val="es-ES"/>
        </w:rPr>
        <w:t xml:space="preserve">En esa línea, cabe resaltar que la unión estratégica entre </w:t>
      </w:r>
      <w:r w:rsidRPr="00132643">
        <w:rPr>
          <w:rFonts w:eastAsia="Arial"/>
          <w:b/>
          <w:bCs/>
          <w:sz w:val="24"/>
          <w:szCs w:val="24"/>
          <w:lang w:val="es-ES"/>
        </w:rPr>
        <w:t>Exponenciar e YPF</w:t>
      </w:r>
      <w:r w:rsidRPr="00132643">
        <w:rPr>
          <w:rFonts w:eastAsia="Arial"/>
          <w:sz w:val="24"/>
          <w:szCs w:val="24"/>
          <w:lang w:val="es-ES"/>
        </w:rPr>
        <w:t xml:space="preserve">, que comenzó en 2020, continúa fortaleciéndose. Debido a los resultados y a la sinergia lograda entre dos referentes del sector del agro que apuestan al desarrollo de la cadena agroindustrial argentina, </w:t>
      </w:r>
      <w:r w:rsidRPr="00132643">
        <w:rPr>
          <w:rFonts w:eastAsia="Arial"/>
          <w:b/>
          <w:bCs/>
          <w:sz w:val="24"/>
          <w:szCs w:val="24"/>
          <w:lang w:val="es-ES"/>
        </w:rPr>
        <w:t xml:space="preserve">se renovó </w:t>
      </w:r>
      <w:r w:rsidR="00C0495A">
        <w:rPr>
          <w:rFonts w:eastAsia="Arial"/>
          <w:b/>
          <w:bCs/>
          <w:sz w:val="24"/>
          <w:szCs w:val="24"/>
          <w:lang w:val="es-ES"/>
        </w:rPr>
        <w:t xml:space="preserve">el acuerdo </w:t>
      </w:r>
      <w:r w:rsidRPr="00132643">
        <w:rPr>
          <w:rFonts w:eastAsia="Arial"/>
          <w:b/>
          <w:bCs/>
          <w:sz w:val="24"/>
          <w:szCs w:val="24"/>
          <w:lang w:val="es-ES"/>
        </w:rPr>
        <w:t>por tres años</w:t>
      </w:r>
      <w:r w:rsidRPr="00132643">
        <w:rPr>
          <w:rFonts w:eastAsia="Arial"/>
          <w:sz w:val="24"/>
          <w:szCs w:val="24"/>
          <w:lang w:val="es-ES"/>
        </w:rPr>
        <w:t>: 2025, 2026 y 2027 con el objetivo de continuar potenciando el valor de Expoagro.</w:t>
      </w:r>
    </w:p>
    <w:p w14:paraId="20234AD8" w14:textId="7EA37A77" w:rsidR="00FF61C1" w:rsidRPr="00FF61C1" w:rsidRDefault="00C0495A" w:rsidP="00FF61C1">
      <w:pPr>
        <w:spacing w:line="276" w:lineRule="auto"/>
        <w:jc w:val="both"/>
        <w:rPr>
          <w:rFonts w:eastAsia="Arial"/>
          <w:sz w:val="24"/>
          <w:szCs w:val="24"/>
          <w:lang w:val="es-ES"/>
        </w:rPr>
      </w:pPr>
      <w:r w:rsidRPr="0064309B">
        <w:rPr>
          <w:rFonts w:eastAsia="Arial"/>
          <w:sz w:val="24"/>
          <w:szCs w:val="24"/>
          <w:lang w:val="es-ES"/>
        </w:rPr>
        <w:t xml:space="preserve">Por su parte, </w:t>
      </w:r>
      <w:r w:rsidR="00955DA6" w:rsidRPr="0064309B">
        <w:rPr>
          <w:rFonts w:eastAsia="Arial"/>
          <w:sz w:val="24"/>
          <w:szCs w:val="24"/>
          <w:lang w:val="es-ES"/>
        </w:rPr>
        <w:t>Juan Manuel Cancelli, Gerente de Comunicación Institucional de Banco Provincia</w:t>
      </w:r>
      <w:r w:rsidR="00DC62A0" w:rsidRPr="0064309B">
        <w:rPr>
          <w:rFonts w:eastAsia="Arial"/>
          <w:sz w:val="24"/>
          <w:szCs w:val="24"/>
          <w:lang w:val="es-ES"/>
        </w:rPr>
        <w:t>, main sponsor de la muestra, resaltó:</w:t>
      </w:r>
      <w:r w:rsidR="00DC62A0">
        <w:rPr>
          <w:rFonts w:eastAsia="Arial"/>
          <w:sz w:val="24"/>
          <w:szCs w:val="24"/>
          <w:lang w:val="es-ES"/>
        </w:rPr>
        <w:t xml:space="preserve"> </w:t>
      </w:r>
      <w:r w:rsidR="00FF61C1" w:rsidRPr="00FF61C1">
        <w:rPr>
          <w:rFonts w:eastAsia="Arial"/>
          <w:sz w:val="24"/>
          <w:szCs w:val="24"/>
          <w:lang w:val="es-ES"/>
        </w:rPr>
        <w:t>“</w:t>
      </w:r>
      <w:r w:rsidR="00FF61C1" w:rsidRPr="00FF61C1">
        <w:rPr>
          <w:rFonts w:eastAsia="Arial"/>
          <w:i/>
          <w:iCs/>
          <w:sz w:val="24"/>
          <w:szCs w:val="24"/>
          <w:lang w:val="es-ES"/>
        </w:rPr>
        <w:t>Renovamos nuestro compromiso de ser parte, como main sponsor, de esta exposición tan emblemática. El Banco tiene como premisa acompañar y apuntalar a los sectores productivos y obviamente a la agroindustria, una de las fuerzas productivas más importantes de la Provincia de Buenos Aires</w:t>
      </w:r>
      <w:r w:rsidR="00FF61C1" w:rsidRPr="00FF61C1">
        <w:rPr>
          <w:rFonts w:eastAsia="Arial"/>
          <w:sz w:val="24"/>
          <w:szCs w:val="24"/>
          <w:lang w:val="es-ES"/>
        </w:rPr>
        <w:t>”.</w:t>
      </w:r>
    </w:p>
    <w:p w14:paraId="0B59F548" w14:textId="481C7801" w:rsidR="00C0495A" w:rsidRPr="00132643" w:rsidRDefault="00FF61C1" w:rsidP="00FF61C1">
      <w:pPr>
        <w:spacing w:line="276" w:lineRule="auto"/>
        <w:jc w:val="both"/>
        <w:rPr>
          <w:rFonts w:eastAsia="Arial"/>
          <w:sz w:val="24"/>
          <w:szCs w:val="24"/>
          <w:lang w:val="es-ES"/>
        </w:rPr>
      </w:pPr>
      <w:r w:rsidRPr="00FF61C1">
        <w:rPr>
          <w:rFonts w:eastAsia="Arial"/>
          <w:sz w:val="24"/>
          <w:szCs w:val="24"/>
          <w:lang w:val="es-ES"/>
        </w:rPr>
        <w:t>“</w:t>
      </w:r>
      <w:r w:rsidRPr="00992571">
        <w:rPr>
          <w:rFonts w:eastAsia="Arial"/>
          <w:i/>
          <w:iCs/>
          <w:sz w:val="24"/>
          <w:szCs w:val="24"/>
          <w:lang w:val="es-ES"/>
        </w:rPr>
        <w:t>A Expoagro siempre llegamos con una oferta de productos financieros especiales y atractivos para productores y productoras. En este caso vamos a contar con un fortalecimiento de Procampo Digital, una herramienta de la banca púbica bonaerense que sirve para el financiamiento de insumos y que los productores/as pueden obtener a partir de alianzas que el Banco tiene con empresas proveedoras. También vamos a ofrecer financiamiento para inversión con tasas especiales, tanto en pesos como en dólares, para la compra de maquinaria agrícola</w:t>
      </w:r>
      <w:r w:rsidRPr="00FF61C1">
        <w:rPr>
          <w:rFonts w:eastAsia="Arial"/>
          <w:sz w:val="24"/>
          <w:szCs w:val="24"/>
          <w:lang w:val="es-ES"/>
        </w:rPr>
        <w:t>”, detalló</w:t>
      </w:r>
      <w:r w:rsidR="00E5677F">
        <w:rPr>
          <w:rFonts w:eastAsia="Arial"/>
          <w:sz w:val="24"/>
          <w:szCs w:val="24"/>
          <w:lang w:val="es-ES"/>
        </w:rPr>
        <w:t xml:space="preserve"> Cancelli. </w:t>
      </w:r>
    </w:p>
    <w:p w14:paraId="744652AE" w14:textId="137E5763" w:rsidR="00190248" w:rsidRPr="00CA6815" w:rsidRDefault="00C0495A" w:rsidP="00C0495A">
      <w:pPr>
        <w:spacing w:line="276" w:lineRule="auto"/>
        <w:jc w:val="both"/>
        <w:rPr>
          <w:rFonts w:eastAsia="Arial"/>
          <w:sz w:val="24"/>
          <w:szCs w:val="24"/>
          <w:lang w:val="es-ES"/>
        </w:rPr>
      </w:pPr>
      <w:r>
        <w:rPr>
          <w:rFonts w:eastAsia="Arial"/>
          <w:sz w:val="24"/>
          <w:szCs w:val="24"/>
          <w:lang w:val="es-ES"/>
        </w:rPr>
        <w:t xml:space="preserve">Otra de las empresas con las cuales Expoagro firmó una alianza estratégica es John Deere. </w:t>
      </w:r>
      <w:r w:rsidR="00190248" w:rsidRPr="00CA6815">
        <w:rPr>
          <w:rFonts w:eastAsia="Arial"/>
          <w:i/>
          <w:iCs/>
          <w:sz w:val="24"/>
          <w:szCs w:val="24"/>
          <w:lang w:val="es-ES"/>
        </w:rPr>
        <w:t xml:space="preserve">"Durante esta nueva edición de Expoagro desde John Deere </w:t>
      </w:r>
      <w:r w:rsidR="00190248" w:rsidRPr="00C0495A">
        <w:rPr>
          <w:rFonts w:eastAsia="Arial"/>
          <w:b/>
          <w:bCs/>
          <w:i/>
          <w:iCs/>
          <w:sz w:val="24"/>
          <w:szCs w:val="24"/>
          <w:lang w:val="es-ES"/>
        </w:rPr>
        <w:t>estaremos presentando nuevas soluciones para seguir potenciando al agro argentino.</w:t>
      </w:r>
      <w:r w:rsidR="00190248" w:rsidRPr="00CA6815">
        <w:rPr>
          <w:rFonts w:eastAsia="Arial"/>
          <w:i/>
          <w:iCs/>
          <w:sz w:val="24"/>
          <w:szCs w:val="24"/>
          <w:lang w:val="es-ES"/>
        </w:rPr>
        <w:t xml:space="preserve"> Creemos en un futuro donde la agricultura sea rentable, productiva y amigable con el ambiente”</w:t>
      </w:r>
      <w:r w:rsidR="00190248" w:rsidRPr="00CA6815">
        <w:rPr>
          <w:rFonts w:eastAsia="Arial"/>
          <w:sz w:val="24"/>
          <w:szCs w:val="24"/>
          <w:lang w:val="es-ES"/>
        </w:rPr>
        <w:t xml:space="preserve">, sostuvo </w:t>
      </w:r>
      <w:r w:rsidR="00190248" w:rsidRPr="001057D6">
        <w:rPr>
          <w:rFonts w:eastAsia="Arial"/>
          <w:sz w:val="24"/>
          <w:szCs w:val="24"/>
          <w:lang w:val="es-ES"/>
        </w:rPr>
        <w:t>José María Rossi, Gerente de Marketing Táctico Hispano. </w:t>
      </w:r>
      <w:r w:rsidR="00190248" w:rsidRPr="00CA6815">
        <w:rPr>
          <w:rFonts w:eastAsia="Arial"/>
          <w:sz w:val="24"/>
          <w:szCs w:val="24"/>
          <w:lang w:val="es-ES"/>
        </w:rPr>
        <w:t> </w:t>
      </w:r>
    </w:p>
    <w:p w14:paraId="2283419F" w14:textId="77777777" w:rsidR="00362373" w:rsidRPr="00CA6815" w:rsidRDefault="00C4788D">
      <w:pPr>
        <w:spacing w:after="0" w:line="276" w:lineRule="auto"/>
        <w:rPr>
          <w:rFonts w:eastAsia="Arial"/>
          <w:b/>
          <w:sz w:val="24"/>
          <w:szCs w:val="24"/>
        </w:rPr>
      </w:pPr>
      <w:r w:rsidRPr="00CA6815">
        <w:rPr>
          <w:rFonts w:eastAsia="Arial"/>
          <w:b/>
          <w:sz w:val="24"/>
          <w:szCs w:val="24"/>
        </w:rPr>
        <w:t>Una expo con mucho contenido</w:t>
      </w:r>
    </w:p>
    <w:p w14:paraId="656407D1" w14:textId="05E8AD6B" w:rsidR="00362373" w:rsidRPr="00CA6815" w:rsidRDefault="00C4788D">
      <w:pPr>
        <w:spacing w:line="276" w:lineRule="auto"/>
        <w:jc w:val="both"/>
        <w:rPr>
          <w:rFonts w:eastAsia="Arial"/>
          <w:sz w:val="24"/>
          <w:szCs w:val="24"/>
        </w:rPr>
      </w:pPr>
      <w:r w:rsidRPr="00CA6815">
        <w:rPr>
          <w:rFonts w:eastAsia="Arial"/>
          <w:b/>
          <w:sz w:val="24"/>
          <w:szCs w:val="24"/>
        </w:rPr>
        <w:t>Expoagro es una ventana hacia el mundo y es visitada por delegaciones de extranjeros que vienen a conocer la tecnología argentina, y hacer vinculaciones comerciales</w:t>
      </w:r>
      <w:r w:rsidRPr="00CA6815">
        <w:rPr>
          <w:rFonts w:eastAsia="Arial"/>
          <w:sz w:val="24"/>
          <w:szCs w:val="24"/>
        </w:rPr>
        <w:t>. En este sentido, estará la Carpa Internacional ICBC y el Centro de Agronegocios Pampero. “</w:t>
      </w:r>
      <w:r w:rsidRPr="00CA6815">
        <w:rPr>
          <w:rFonts w:eastAsia="Arial"/>
          <w:i/>
          <w:iCs/>
          <w:sz w:val="24"/>
          <w:szCs w:val="24"/>
        </w:rPr>
        <w:t>Es</w:t>
      </w:r>
      <w:r w:rsidR="00F1150A">
        <w:rPr>
          <w:rFonts w:eastAsia="Arial"/>
          <w:i/>
          <w:iCs/>
          <w:sz w:val="24"/>
          <w:szCs w:val="24"/>
        </w:rPr>
        <w:t>te último fue creado como</w:t>
      </w:r>
      <w:r w:rsidRPr="00CA6815">
        <w:rPr>
          <w:rFonts w:eastAsia="Arial"/>
          <w:i/>
          <w:iCs/>
          <w:sz w:val="24"/>
          <w:szCs w:val="24"/>
        </w:rPr>
        <w:t xml:space="preserve"> un espacio de intercambio, con el objetivo de incrementar el networking entre entidades y las instituciones del sector. Por citar un ejemplo, podemos adelantar que </w:t>
      </w:r>
      <w:r w:rsidRPr="00F1150A">
        <w:rPr>
          <w:rFonts w:eastAsia="Arial"/>
          <w:b/>
          <w:bCs/>
          <w:i/>
          <w:iCs/>
          <w:sz w:val="24"/>
          <w:szCs w:val="24"/>
        </w:rPr>
        <w:t>se realizarán Rondas de Negocios co-organizada con el Gobierno de la Provincia de Santa Fe</w:t>
      </w:r>
      <w:r w:rsidR="00ED654F">
        <w:rPr>
          <w:rFonts w:eastAsia="Arial"/>
          <w:b/>
          <w:bCs/>
          <w:i/>
          <w:iCs/>
          <w:sz w:val="24"/>
          <w:szCs w:val="24"/>
        </w:rPr>
        <w:t xml:space="preserve"> </w:t>
      </w:r>
      <w:r w:rsidR="00ED654F" w:rsidRPr="002A23F0">
        <w:rPr>
          <w:rFonts w:eastAsia="Arial"/>
          <w:i/>
          <w:iCs/>
          <w:sz w:val="24"/>
          <w:szCs w:val="24"/>
        </w:rPr>
        <w:t xml:space="preserve">los </w:t>
      </w:r>
      <w:r w:rsidR="007538B0" w:rsidRPr="002A23F0">
        <w:rPr>
          <w:rFonts w:eastAsia="Arial"/>
          <w:i/>
          <w:iCs/>
          <w:sz w:val="24"/>
          <w:szCs w:val="24"/>
        </w:rPr>
        <w:t>martes</w:t>
      </w:r>
      <w:r w:rsidR="00ED654F" w:rsidRPr="002A23F0">
        <w:rPr>
          <w:rFonts w:eastAsia="Arial"/>
          <w:i/>
          <w:iCs/>
          <w:sz w:val="24"/>
          <w:szCs w:val="24"/>
        </w:rPr>
        <w:t>, miérc</w:t>
      </w:r>
      <w:r w:rsidR="00B87505" w:rsidRPr="002A23F0">
        <w:rPr>
          <w:rFonts w:eastAsia="Arial"/>
          <w:i/>
          <w:iCs/>
          <w:sz w:val="24"/>
          <w:szCs w:val="24"/>
        </w:rPr>
        <w:t>ole</w:t>
      </w:r>
      <w:r w:rsidR="00ED654F" w:rsidRPr="002A23F0">
        <w:rPr>
          <w:rFonts w:eastAsia="Arial"/>
          <w:i/>
          <w:iCs/>
          <w:sz w:val="24"/>
          <w:szCs w:val="24"/>
        </w:rPr>
        <w:t>s y</w:t>
      </w:r>
      <w:r w:rsidR="002A23F0" w:rsidRPr="002A23F0">
        <w:rPr>
          <w:rFonts w:eastAsia="Arial"/>
          <w:i/>
          <w:iCs/>
          <w:sz w:val="24"/>
          <w:szCs w:val="24"/>
        </w:rPr>
        <w:t xml:space="preserve"> jueves</w:t>
      </w:r>
      <w:r w:rsidRPr="00CA6815">
        <w:rPr>
          <w:rFonts w:eastAsia="Arial"/>
          <w:i/>
          <w:iCs/>
          <w:sz w:val="24"/>
          <w:szCs w:val="24"/>
        </w:rPr>
        <w:t>, que espera 15 compradores internacionales</w:t>
      </w:r>
      <w:r w:rsidRPr="00CA6815">
        <w:rPr>
          <w:rFonts w:eastAsia="Arial"/>
          <w:sz w:val="24"/>
          <w:szCs w:val="24"/>
        </w:rPr>
        <w:t xml:space="preserve">”, adelantó Abdo. </w:t>
      </w:r>
    </w:p>
    <w:p w14:paraId="503DABD2" w14:textId="0C25D738" w:rsidR="005443B2" w:rsidRDefault="00F1150A">
      <w:pPr>
        <w:spacing w:line="276" w:lineRule="auto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En</w:t>
      </w:r>
      <w:r w:rsidR="00C4788D" w:rsidRPr="00CA6815">
        <w:rPr>
          <w:rFonts w:eastAsia="Arial"/>
          <w:sz w:val="24"/>
          <w:szCs w:val="24"/>
        </w:rPr>
        <w:t xml:space="preserve"> lo que respecta a Internacional, se llevará a cabo el </w:t>
      </w:r>
      <w:r w:rsidR="00C4788D" w:rsidRPr="00CA6815">
        <w:rPr>
          <w:rFonts w:eastAsia="Arial"/>
          <w:b/>
          <w:sz w:val="24"/>
          <w:szCs w:val="24"/>
        </w:rPr>
        <w:t>lanzamiento de Agritechnica</w:t>
      </w:r>
      <w:r w:rsidR="00C4788D" w:rsidRPr="00CA6815">
        <w:rPr>
          <w:rFonts w:eastAsia="Arial"/>
          <w:sz w:val="24"/>
          <w:szCs w:val="24"/>
        </w:rPr>
        <w:t xml:space="preserve">, </w:t>
      </w:r>
      <w:r w:rsidR="007F27DA">
        <w:rPr>
          <w:rFonts w:eastAsia="Arial"/>
          <w:sz w:val="24"/>
          <w:szCs w:val="24"/>
        </w:rPr>
        <w:t>(</w:t>
      </w:r>
      <w:r w:rsidR="00B55ECF">
        <w:rPr>
          <w:rFonts w:eastAsia="Arial"/>
          <w:sz w:val="24"/>
          <w:szCs w:val="24"/>
        </w:rPr>
        <w:t>9 al 1</w:t>
      </w:r>
      <w:r w:rsidR="005443B2">
        <w:rPr>
          <w:rFonts w:eastAsia="Arial"/>
          <w:sz w:val="24"/>
          <w:szCs w:val="24"/>
        </w:rPr>
        <w:t xml:space="preserve">5, Hannover, </w:t>
      </w:r>
      <w:r w:rsidR="00C4788D" w:rsidRPr="00CA6815">
        <w:rPr>
          <w:rFonts w:eastAsia="Arial"/>
          <w:sz w:val="24"/>
          <w:szCs w:val="24"/>
        </w:rPr>
        <w:t>Alemania</w:t>
      </w:r>
      <w:r w:rsidR="007F27DA">
        <w:rPr>
          <w:rFonts w:eastAsia="Arial"/>
          <w:sz w:val="24"/>
          <w:szCs w:val="24"/>
        </w:rPr>
        <w:t xml:space="preserve">) </w:t>
      </w:r>
      <w:r w:rsidR="007F27DA" w:rsidRPr="007F27DA">
        <w:rPr>
          <w:rFonts w:eastAsia="Arial"/>
          <w:sz w:val="24"/>
          <w:szCs w:val="24"/>
        </w:rPr>
        <w:t xml:space="preserve">y a quienes podrán encontrar en el pabellón alemán en la </w:t>
      </w:r>
      <w:r w:rsidR="007F27DA" w:rsidRPr="007F27DA">
        <w:rPr>
          <w:rFonts w:eastAsia="Arial"/>
          <w:sz w:val="24"/>
          <w:szCs w:val="24"/>
        </w:rPr>
        <w:lastRenderedPageBreak/>
        <w:t>Expo.</w:t>
      </w:r>
      <w:r w:rsidR="007F27DA">
        <w:rPr>
          <w:rFonts w:eastAsia="Arial"/>
          <w:sz w:val="24"/>
          <w:szCs w:val="24"/>
        </w:rPr>
        <w:t xml:space="preserve"> </w:t>
      </w:r>
      <w:r w:rsidR="00542E12">
        <w:rPr>
          <w:rFonts w:eastAsia="Arial"/>
          <w:sz w:val="24"/>
          <w:szCs w:val="24"/>
        </w:rPr>
        <w:t>Cabe destacar que desde Expoagro, se organizan</w:t>
      </w:r>
      <w:r w:rsidR="00BF4A77" w:rsidRPr="00BF4A77">
        <w:rPr>
          <w:rFonts w:eastAsia="Arial"/>
          <w:sz w:val="24"/>
          <w:szCs w:val="24"/>
        </w:rPr>
        <w:t xml:space="preserve"> misiones internacionales</w:t>
      </w:r>
      <w:r w:rsidR="00542E12">
        <w:rPr>
          <w:rFonts w:eastAsia="Arial"/>
          <w:sz w:val="24"/>
          <w:szCs w:val="24"/>
        </w:rPr>
        <w:t xml:space="preserve"> aquí</w:t>
      </w:r>
      <w:r w:rsidR="00BF4A77" w:rsidRPr="00BF4A77">
        <w:rPr>
          <w:rFonts w:eastAsia="Arial"/>
          <w:sz w:val="24"/>
          <w:szCs w:val="24"/>
        </w:rPr>
        <w:t xml:space="preserve">, </w:t>
      </w:r>
      <w:r w:rsidR="00287F1F">
        <w:rPr>
          <w:rFonts w:eastAsia="Arial"/>
          <w:sz w:val="24"/>
          <w:szCs w:val="24"/>
        </w:rPr>
        <w:t>i</w:t>
      </w:r>
      <w:r w:rsidR="00BF4A77" w:rsidRPr="00BF4A77">
        <w:rPr>
          <w:rFonts w:eastAsia="Arial"/>
          <w:sz w:val="24"/>
          <w:szCs w:val="24"/>
        </w:rPr>
        <w:t>mpulsando el potencial innovador de las empresas agroindustriales argentinas hacia el mund</w:t>
      </w:r>
      <w:r w:rsidR="00287F1F">
        <w:rPr>
          <w:rFonts w:eastAsia="Arial"/>
          <w:sz w:val="24"/>
          <w:szCs w:val="24"/>
        </w:rPr>
        <w:t xml:space="preserve">o. </w:t>
      </w:r>
    </w:p>
    <w:p w14:paraId="498CD303" w14:textId="6F2B32F1" w:rsidR="00362373" w:rsidRPr="00CA6815" w:rsidRDefault="00C4788D">
      <w:pPr>
        <w:spacing w:line="276" w:lineRule="auto"/>
        <w:jc w:val="both"/>
        <w:rPr>
          <w:rFonts w:eastAsia="Arial"/>
          <w:sz w:val="24"/>
          <w:szCs w:val="24"/>
        </w:rPr>
      </w:pPr>
      <w:r w:rsidRPr="00CA6815">
        <w:rPr>
          <w:rFonts w:eastAsia="Arial"/>
          <w:sz w:val="24"/>
          <w:szCs w:val="24"/>
        </w:rPr>
        <w:t xml:space="preserve">También </w:t>
      </w:r>
      <w:r w:rsidRPr="00CA6815">
        <w:rPr>
          <w:rFonts w:eastAsia="Arial"/>
          <w:b/>
          <w:sz w:val="24"/>
          <w:szCs w:val="24"/>
        </w:rPr>
        <w:t>se presentará Agrievolution Summit</w:t>
      </w:r>
      <w:r w:rsidRPr="00CA6815">
        <w:rPr>
          <w:rFonts w:eastAsia="Arial"/>
          <w:sz w:val="24"/>
          <w:szCs w:val="24"/>
        </w:rPr>
        <w:t xml:space="preserve">. Sobre </w:t>
      </w:r>
      <w:r w:rsidR="002D644F" w:rsidRPr="00CA6815">
        <w:rPr>
          <w:rFonts w:eastAsia="Arial"/>
          <w:sz w:val="24"/>
          <w:szCs w:val="24"/>
        </w:rPr>
        <w:t>esta</w:t>
      </w:r>
      <w:r w:rsidRPr="00CA6815">
        <w:rPr>
          <w:rFonts w:eastAsia="Arial"/>
          <w:sz w:val="24"/>
          <w:szCs w:val="24"/>
        </w:rPr>
        <w:t xml:space="preserve"> última, Abdo informó: “</w:t>
      </w:r>
      <w:r w:rsidRPr="002D644F">
        <w:rPr>
          <w:rFonts w:eastAsia="Arial"/>
          <w:i/>
          <w:iCs/>
          <w:sz w:val="24"/>
          <w:szCs w:val="24"/>
        </w:rPr>
        <w:t>Con CAFMA como anfitrión, fuimos elegidos para realizar la cumbre de la mecanización agrícola. Del 1 al 3 de septiembre de 2025, en la ciudad de Buenos Aires, expertos brindarán información sobre las tendencias y prácticas de la región</w:t>
      </w:r>
      <w:r w:rsidR="002D644F">
        <w:rPr>
          <w:rFonts w:eastAsia="Arial"/>
          <w:i/>
          <w:iCs/>
          <w:sz w:val="24"/>
          <w:szCs w:val="24"/>
        </w:rPr>
        <w:t>”</w:t>
      </w:r>
      <w:r w:rsidRPr="00CA6815">
        <w:rPr>
          <w:rFonts w:eastAsia="Arial"/>
          <w:sz w:val="24"/>
          <w:szCs w:val="24"/>
        </w:rPr>
        <w:t xml:space="preserve">. </w:t>
      </w:r>
    </w:p>
    <w:p w14:paraId="3A87FE1F" w14:textId="6A33C328" w:rsidR="00362373" w:rsidRPr="00CA6815" w:rsidRDefault="00C4788D">
      <w:pPr>
        <w:spacing w:line="276" w:lineRule="auto"/>
        <w:jc w:val="both"/>
        <w:rPr>
          <w:rFonts w:eastAsia="Arial"/>
          <w:sz w:val="24"/>
          <w:szCs w:val="24"/>
        </w:rPr>
      </w:pPr>
      <w:r w:rsidRPr="00CA6815">
        <w:rPr>
          <w:rFonts w:eastAsia="Arial"/>
          <w:sz w:val="24"/>
          <w:szCs w:val="24"/>
        </w:rPr>
        <w:t xml:space="preserve">Además, paralelamente a la vidriera comercial habrá una gran </w:t>
      </w:r>
      <w:r w:rsidRPr="00CA6815">
        <w:rPr>
          <w:rFonts w:eastAsia="Arial"/>
          <w:b/>
          <w:sz w:val="24"/>
          <w:szCs w:val="24"/>
        </w:rPr>
        <w:t xml:space="preserve">agenda con capacitaciones, charlas y lanzamientos; todo esto se realizará en </w:t>
      </w:r>
      <w:r w:rsidR="002D644F">
        <w:rPr>
          <w:rFonts w:eastAsia="Arial"/>
          <w:b/>
          <w:sz w:val="24"/>
          <w:szCs w:val="24"/>
        </w:rPr>
        <w:t>siete</w:t>
      </w:r>
      <w:r w:rsidRPr="00CA6815">
        <w:rPr>
          <w:rFonts w:eastAsia="Arial"/>
          <w:b/>
          <w:sz w:val="24"/>
          <w:szCs w:val="24"/>
        </w:rPr>
        <w:t xml:space="preserve"> auditorios, en simultáneo</w:t>
      </w:r>
      <w:r w:rsidRPr="00CA6815">
        <w:rPr>
          <w:rFonts w:eastAsia="Arial"/>
          <w:sz w:val="24"/>
          <w:szCs w:val="24"/>
        </w:rPr>
        <w:t>: Anfiteatro SPS, Agtech John Deere, Prensa, Agronegocios, Carne Argentina, Carpa de Remates IPCVA</w:t>
      </w:r>
      <w:r w:rsidR="00413F9A">
        <w:rPr>
          <w:rFonts w:eastAsia="Arial"/>
          <w:sz w:val="24"/>
          <w:szCs w:val="24"/>
        </w:rPr>
        <w:t xml:space="preserve"> y Tecnódromo. </w:t>
      </w:r>
    </w:p>
    <w:p w14:paraId="0E2CB18C" w14:textId="69800503" w:rsidR="00362373" w:rsidRPr="00CA6815" w:rsidRDefault="00C4788D">
      <w:pPr>
        <w:spacing w:line="276" w:lineRule="auto"/>
        <w:jc w:val="both"/>
        <w:rPr>
          <w:rFonts w:eastAsia="Arial"/>
          <w:sz w:val="24"/>
          <w:szCs w:val="24"/>
        </w:rPr>
      </w:pPr>
      <w:r w:rsidRPr="00CA6815">
        <w:rPr>
          <w:rFonts w:eastAsia="Arial"/>
          <w:sz w:val="24"/>
          <w:szCs w:val="24"/>
        </w:rPr>
        <w:t xml:space="preserve">Cabe mencionar que muchos de estos contenidos se realizarán de manera colaborativa con otras instituciones y asociaciones, como el INTA, </w:t>
      </w:r>
      <w:r w:rsidR="00170F58">
        <w:rPr>
          <w:rFonts w:eastAsia="Arial"/>
          <w:sz w:val="24"/>
          <w:szCs w:val="24"/>
        </w:rPr>
        <w:t xml:space="preserve">FACMA, Aapresid, </w:t>
      </w:r>
      <w:r w:rsidRPr="00CA6815">
        <w:rPr>
          <w:rFonts w:eastAsia="Arial"/>
          <w:sz w:val="24"/>
          <w:szCs w:val="24"/>
        </w:rPr>
        <w:t>el Servicio Meteorológico Nacional, la Facultad de Ciencias Agrarias de la Universidad Nacional de Córdoba, L</w:t>
      </w:r>
      <w:r w:rsidR="00726AFB" w:rsidRPr="00CA6815">
        <w:rPr>
          <w:rFonts w:eastAsia="Arial"/>
          <w:sz w:val="24"/>
          <w:szCs w:val="24"/>
        </w:rPr>
        <w:t>as Chicas del Agro</w:t>
      </w:r>
      <w:r w:rsidR="00F567F3">
        <w:rPr>
          <w:rFonts w:eastAsia="Arial"/>
          <w:sz w:val="24"/>
          <w:szCs w:val="24"/>
        </w:rPr>
        <w:t xml:space="preserve">, Solo Riego, </w:t>
      </w:r>
      <w:r w:rsidR="00AD7585">
        <w:rPr>
          <w:rFonts w:eastAsia="Arial"/>
          <w:sz w:val="24"/>
          <w:szCs w:val="24"/>
        </w:rPr>
        <w:t xml:space="preserve">entre otros. </w:t>
      </w:r>
    </w:p>
    <w:p w14:paraId="63A409DF" w14:textId="0A752C85" w:rsidR="00362373" w:rsidRPr="00CA6815" w:rsidRDefault="00C4788D">
      <w:pPr>
        <w:spacing w:after="0" w:line="276" w:lineRule="auto"/>
        <w:jc w:val="both"/>
        <w:rPr>
          <w:rFonts w:eastAsia="Arial"/>
          <w:sz w:val="24"/>
          <w:szCs w:val="24"/>
        </w:rPr>
      </w:pPr>
      <w:r w:rsidRPr="00CA6815">
        <w:rPr>
          <w:rFonts w:eastAsia="Arial"/>
          <w:sz w:val="24"/>
          <w:szCs w:val="24"/>
        </w:rPr>
        <w:t>“</w:t>
      </w:r>
      <w:r w:rsidRPr="00CA6815">
        <w:rPr>
          <w:rFonts w:eastAsia="Arial"/>
          <w:b/>
          <w:i/>
          <w:sz w:val="24"/>
          <w:szCs w:val="24"/>
        </w:rPr>
        <w:t xml:space="preserve">La </w:t>
      </w:r>
      <w:r w:rsidR="00170F58">
        <w:rPr>
          <w:rFonts w:eastAsia="Arial"/>
          <w:b/>
          <w:i/>
          <w:sz w:val="24"/>
          <w:szCs w:val="24"/>
        </w:rPr>
        <w:t>I</w:t>
      </w:r>
      <w:r w:rsidRPr="00CA6815">
        <w:rPr>
          <w:rFonts w:eastAsia="Arial"/>
          <w:b/>
          <w:i/>
          <w:sz w:val="24"/>
          <w:szCs w:val="24"/>
        </w:rPr>
        <w:t xml:space="preserve">nteligencia </w:t>
      </w:r>
      <w:r w:rsidR="00170F58">
        <w:rPr>
          <w:rFonts w:eastAsia="Arial"/>
          <w:b/>
          <w:i/>
          <w:sz w:val="24"/>
          <w:szCs w:val="24"/>
        </w:rPr>
        <w:t>A</w:t>
      </w:r>
      <w:r w:rsidRPr="00CA6815">
        <w:rPr>
          <w:rFonts w:eastAsia="Arial"/>
          <w:b/>
          <w:i/>
          <w:sz w:val="24"/>
          <w:szCs w:val="24"/>
        </w:rPr>
        <w:t>rtificial y la robótica serán un eje transversal en gran parte de los contenidos de Expoagro</w:t>
      </w:r>
      <w:r w:rsidRPr="00CA6815">
        <w:rPr>
          <w:rFonts w:eastAsia="Arial"/>
          <w:i/>
          <w:sz w:val="24"/>
          <w:szCs w:val="24"/>
        </w:rPr>
        <w:t xml:space="preserve"> porque representan el futuro del campo y una oportunidad clave para mejorar la eficiencia y sustentabilidad del sector agropecuario</w:t>
      </w:r>
      <w:r w:rsidRPr="00CA6815">
        <w:rPr>
          <w:rFonts w:eastAsia="Arial"/>
          <w:sz w:val="24"/>
          <w:szCs w:val="24"/>
        </w:rPr>
        <w:t xml:space="preserve">”, indicó Diego Abdo. </w:t>
      </w:r>
    </w:p>
    <w:p w14:paraId="4BCD96A8" w14:textId="77777777" w:rsidR="00C03F26" w:rsidRDefault="00C03F26">
      <w:pPr>
        <w:spacing w:after="0" w:line="276" w:lineRule="auto"/>
        <w:jc w:val="both"/>
        <w:rPr>
          <w:rFonts w:eastAsia="Arial"/>
          <w:sz w:val="24"/>
          <w:szCs w:val="24"/>
        </w:rPr>
      </w:pPr>
    </w:p>
    <w:p w14:paraId="66A9A02F" w14:textId="709CD613" w:rsidR="00362373" w:rsidRPr="00CA6815" w:rsidRDefault="00C4788D">
      <w:pPr>
        <w:spacing w:after="0" w:line="276" w:lineRule="auto"/>
        <w:jc w:val="both"/>
        <w:rPr>
          <w:rFonts w:eastAsia="Arial"/>
          <w:sz w:val="24"/>
          <w:szCs w:val="24"/>
        </w:rPr>
      </w:pPr>
      <w:r w:rsidRPr="00CA6815">
        <w:rPr>
          <w:rFonts w:eastAsia="Arial"/>
          <w:sz w:val="24"/>
          <w:szCs w:val="24"/>
        </w:rPr>
        <w:t xml:space="preserve">Entre otras disertaciones se destacarán </w:t>
      </w:r>
      <w:r w:rsidRPr="00CA6815">
        <w:rPr>
          <w:rFonts w:eastAsia="Arial"/>
          <w:b/>
          <w:sz w:val="24"/>
          <w:szCs w:val="24"/>
        </w:rPr>
        <w:t>“Punto Clima”</w:t>
      </w:r>
      <w:r w:rsidRPr="00CA6815">
        <w:rPr>
          <w:rFonts w:eastAsia="Arial"/>
          <w:sz w:val="24"/>
          <w:szCs w:val="24"/>
        </w:rPr>
        <w:t xml:space="preserve">, a cargo de Eduardo Sierra y especialistas del SMN, el miércoles 12, a las 15, en el Anfiteatro SPS. El </w:t>
      </w:r>
      <w:r w:rsidRPr="00CA6815">
        <w:rPr>
          <w:rFonts w:eastAsia="Arial"/>
          <w:b/>
          <w:sz w:val="24"/>
          <w:szCs w:val="24"/>
        </w:rPr>
        <w:t>“Foro Económico”</w:t>
      </w:r>
      <w:r w:rsidRPr="00CA6815">
        <w:rPr>
          <w:rFonts w:eastAsia="Arial"/>
          <w:sz w:val="24"/>
          <w:szCs w:val="24"/>
        </w:rPr>
        <w:t xml:space="preserve">, </w:t>
      </w:r>
      <w:r w:rsidR="00C22862">
        <w:rPr>
          <w:rFonts w:eastAsia="Arial"/>
          <w:sz w:val="24"/>
          <w:szCs w:val="24"/>
        </w:rPr>
        <w:t xml:space="preserve">martes a las 15 </w:t>
      </w:r>
      <w:r w:rsidRPr="00CA6815">
        <w:rPr>
          <w:rFonts w:eastAsia="Arial"/>
          <w:sz w:val="24"/>
          <w:szCs w:val="24"/>
        </w:rPr>
        <w:t>David Miazzo</w:t>
      </w:r>
      <w:r w:rsidR="00C22862">
        <w:rPr>
          <w:rFonts w:eastAsia="Arial"/>
          <w:sz w:val="24"/>
          <w:szCs w:val="24"/>
        </w:rPr>
        <w:t>;</w:t>
      </w:r>
      <w:r w:rsidR="00B526CD">
        <w:rPr>
          <w:rFonts w:eastAsia="Arial"/>
          <w:sz w:val="24"/>
          <w:szCs w:val="24"/>
        </w:rPr>
        <w:t xml:space="preserve"> miércoles a las </w:t>
      </w:r>
      <w:r w:rsidR="009364A3">
        <w:rPr>
          <w:rFonts w:eastAsia="Arial"/>
          <w:sz w:val="24"/>
          <w:szCs w:val="24"/>
        </w:rPr>
        <w:t>12</w:t>
      </w:r>
      <w:r w:rsidRPr="00CA6815">
        <w:rPr>
          <w:rFonts w:eastAsia="Arial"/>
          <w:sz w:val="24"/>
          <w:szCs w:val="24"/>
        </w:rPr>
        <w:t xml:space="preserve"> </w:t>
      </w:r>
      <w:r w:rsidR="009364A3">
        <w:rPr>
          <w:rFonts w:eastAsia="Arial"/>
          <w:sz w:val="24"/>
          <w:szCs w:val="24"/>
        </w:rPr>
        <w:t xml:space="preserve">con </w:t>
      </w:r>
      <w:r w:rsidRPr="00CA6815">
        <w:rPr>
          <w:rFonts w:eastAsia="Arial"/>
          <w:sz w:val="24"/>
          <w:szCs w:val="24"/>
        </w:rPr>
        <w:t xml:space="preserve">Carlos Melconian y </w:t>
      </w:r>
      <w:r w:rsidR="009364A3">
        <w:rPr>
          <w:rFonts w:eastAsia="Arial"/>
          <w:sz w:val="24"/>
          <w:szCs w:val="24"/>
        </w:rPr>
        <w:t xml:space="preserve">jueves a las 9:45 con </w:t>
      </w:r>
      <w:r w:rsidRPr="00CA6815">
        <w:rPr>
          <w:rFonts w:eastAsia="Arial"/>
          <w:sz w:val="24"/>
          <w:szCs w:val="24"/>
        </w:rPr>
        <w:t>Salvador Di Stéfano</w:t>
      </w:r>
      <w:r w:rsidR="009364A3">
        <w:rPr>
          <w:rFonts w:eastAsia="Arial"/>
          <w:sz w:val="24"/>
          <w:szCs w:val="24"/>
        </w:rPr>
        <w:t>, en Anfiteatro SPS</w:t>
      </w:r>
      <w:r w:rsidRPr="00CA6815">
        <w:rPr>
          <w:rFonts w:eastAsia="Arial"/>
          <w:sz w:val="24"/>
          <w:szCs w:val="24"/>
        </w:rPr>
        <w:t xml:space="preserve">. </w:t>
      </w:r>
      <w:r w:rsidR="00BC13CC">
        <w:rPr>
          <w:rFonts w:eastAsia="Arial"/>
          <w:sz w:val="24"/>
          <w:szCs w:val="24"/>
        </w:rPr>
        <w:t>Una de las novedades de la grilla, será e</w:t>
      </w:r>
      <w:r w:rsidRPr="00CA6815">
        <w:rPr>
          <w:rFonts w:eastAsia="Arial"/>
          <w:sz w:val="24"/>
          <w:szCs w:val="24"/>
        </w:rPr>
        <w:t xml:space="preserve">l </w:t>
      </w:r>
      <w:r w:rsidRPr="00CA6815">
        <w:rPr>
          <w:rFonts w:eastAsia="Arial"/>
          <w:b/>
          <w:sz w:val="24"/>
          <w:szCs w:val="24"/>
        </w:rPr>
        <w:t>“Club del Riego”</w:t>
      </w:r>
      <w:r w:rsidR="0050419A">
        <w:rPr>
          <w:rFonts w:eastAsia="Arial"/>
          <w:sz w:val="24"/>
          <w:szCs w:val="24"/>
        </w:rPr>
        <w:t xml:space="preserve"> que se realiza por primera vez con </w:t>
      </w:r>
      <w:r w:rsidRPr="00CA6815">
        <w:rPr>
          <w:rFonts w:eastAsia="Arial"/>
          <w:sz w:val="24"/>
          <w:szCs w:val="24"/>
        </w:rPr>
        <w:t>un panel de empresas sobre la importancia del riego sostenible en la agricultura</w:t>
      </w:r>
      <w:r w:rsidR="009800B4">
        <w:rPr>
          <w:rFonts w:eastAsia="Arial"/>
          <w:sz w:val="24"/>
          <w:szCs w:val="24"/>
        </w:rPr>
        <w:t xml:space="preserve"> junto con la expertise del ingeniero Aquiles Salinas</w:t>
      </w:r>
      <w:r w:rsidR="000015D5">
        <w:rPr>
          <w:rFonts w:eastAsia="Arial"/>
          <w:sz w:val="24"/>
          <w:szCs w:val="24"/>
        </w:rPr>
        <w:t xml:space="preserve"> de INTA Manfredi; </w:t>
      </w:r>
      <w:r w:rsidRPr="00CA6815">
        <w:rPr>
          <w:rFonts w:eastAsia="Arial"/>
          <w:sz w:val="24"/>
          <w:szCs w:val="24"/>
        </w:rPr>
        <w:t xml:space="preserve">será el martes 11, a las 16 hs, en el Anfiteatro SPS. </w:t>
      </w:r>
    </w:p>
    <w:p w14:paraId="14731B9F" w14:textId="77777777" w:rsidR="00362373" w:rsidRPr="00CA6815" w:rsidRDefault="00362373">
      <w:pPr>
        <w:spacing w:after="0" w:line="276" w:lineRule="auto"/>
        <w:jc w:val="both"/>
        <w:rPr>
          <w:rFonts w:eastAsia="Arial"/>
          <w:sz w:val="24"/>
          <w:szCs w:val="24"/>
        </w:rPr>
      </w:pPr>
    </w:p>
    <w:p w14:paraId="1EF74F7F" w14:textId="7DC1FEFD" w:rsidR="00362373" w:rsidRPr="00CA6815" w:rsidRDefault="00C4788D">
      <w:pPr>
        <w:spacing w:after="0" w:line="276" w:lineRule="auto"/>
        <w:jc w:val="both"/>
        <w:rPr>
          <w:rFonts w:eastAsia="Arial"/>
          <w:sz w:val="24"/>
          <w:szCs w:val="24"/>
        </w:rPr>
      </w:pPr>
      <w:r w:rsidRPr="00CA6815">
        <w:rPr>
          <w:rFonts w:eastAsia="Arial"/>
          <w:sz w:val="24"/>
          <w:szCs w:val="24"/>
        </w:rPr>
        <w:t xml:space="preserve">Asimismo, estará el clásico </w:t>
      </w:r>
      <w:hyperlink r:id="rId7" w:history="1">
        <w:r w:rsidRPr="00CD60E6">
          <w:rPr>
            <w:rStyle w:val="Hipervnculo"/>
            <w:rFonts w:eastAsia="Arial"/>
            <w:b/>
            <w:sz w:val="24"/>
            <w:szCs w:val="24"/>
          </w:rPr>
          <w:t>“Tecnódromo Mario Bragachini”</w:t>
        </w:r>
      </w:hyperlink>
      <w:r w:rsidRPr="00CA6815">
        <w:rPr>
          <w:rFonts w:eastAsia="Arial"/>
          <w:sz w:val="24"/>
          <w:szCs w:val="24"/>
        </w:rPr>
        <w:t xml:space="preserve">, donde se informará sobre la “Tecnología para alimentar el mundo”, con más de 30 </w:t>
      </w:r>
      <w:r w:rsidR="004F1E7B">
        <w:rPr>
          <w:rFonts w:eastAsia="Arial"/>
          <w:sz w:val="24"/>
          <w:szCs w:val="24"/>
        </w:rPr>
        <w:t>máquina</w:t>
      </w:r>
      <w:r w:rsidRPr="00CA6815">
        <w:rPr>
          <w:rFonts w:eastAsia="Arial"/>
          <w:sz w:val="24"/>
          <w:szCs w:val="24"/>
        </w:rPr>
        <w:t xml:space="preserve">s en movimiento. Aquí, y también en el Anfiteatro SPS, se llevará a cabo la </w:t>
      </w:r>
      <w:hyperlink r:id="rId8" w:history="1">
        <w:r w:rsidRPr="004A6831">
          <w:rPr>
            <w:rStyle w:val="Hipervnculo"/>
            <w:rFonts w:eastAsia="Arial"/>
            <w:b/>
            <w:sz w:val="24"/>
            <w:szCs w:val="24"/>
          </w:rPr>
          <w:t>Jornada de jóvenes</w:t>
        </w:r>
      </w:hyperlink>
      <w:r w:rsidRPr="00CA6815">
        <w:rPr>
          <w:rFonts w:eastAsia="Arial"/>
          <w:sz w:val="24"/>
          <w:szCs w:val="24"/>
        </w:rPr>
        <w:t xml:space="preserve"> - el jueves 13, a las 14-, donde se hará un panel sobre tendencias en </w:t>
      </w:r>
      <w:r w:rsidR="004F1E7B">
        <w:rPr>
          <w:rFonts w:eastAsia="Arial"/>
          <w:sz w:val="24"/>
          <w:szCs w:val="24"/>
        </w:rPr>
        <w:t>I</w:t>
      </w:r>
      <w:r w:rsidRPr="00CA6815">
        <w:rPr>
          <w:rFonts w:eastAsia="Arial"/>
          <w:sz w:val="24"/>
          <w:szCs w:val="24"/>
        </w:rPr>
        <w:t xml:space="preserve">nteligencia </w:t>
      </w:r>
      <w:r w:rsidR="004F1E7B">
        <w:rPr>
          <w:rFonts w:eastAsia="Arial"/>
          <w:sz w:val="24"/>
          <w:szCs w:val="24"/>
        </w:rPr>
        <w:t>A</w:t>
      </w:r>
      <w:r w:rsidRPr="00CA6815">
        <w:rPr>
          <w:rFonts w:eastAsia="Arial"/>
          <w:sz w:val="24"/>
          <w:szCs w:val="24"/>
        </w:rPr>
        <w:t>rtificial y robótica; máquinas de última generación disponibles en el mercado</w:t>
      </w:r>
      <w:r w:rsidR="001239D8">
        <w:rPr>
          <w:rFonts w:eastAsia="Arial"/>
          <w:sz w:val="24"/>
          <w:szCs w:val="24"/>
        </w:rPr>
        <w:t xml:space="preserve">, </w:t>
      </w:r>
      <w:r w:rsidRPr="00CA6815">
        <w:rPr>
          <w:rFonts w:eastAsia="Arial"/>
          <w:sz w:val="24"/>
          <w:szCs w:val="24"/>
        </w:rPr>
        <w:t>marketing y negocios digitales</w:t>
      </w:r>
      <w:r w:rsidR="001239D8">
        <w:rPr>
          <w:rFonts w:eastAsia="Arial"/>
          <w:sz w:val="24"/>
          <w:szCs w:val="24"/>
        </w:rPr>
        <w:t xml:space="preserve"> y también habrá un bloque especial destinado a escuelas secundarias. </w:t>
      </w:r>
    </w:p>
    <w:p w14:paraId="10B17F79" w14:textId="77777777" w:rsidR="00362373" w:rsidRPr="00CA6815" w:rsidRDefault="00362373">
      <w:pPr>
        <w:spacing w:after="0" w:line="276" w:lineRule="auto"/>
        <w:jc w:val="both"/>
        <w:rPr>
          <w:rFonts w:eastAsia="Arial"/>
          <w:sz w:val="24"/>
          <w:szCs w:val="24"/>
        </w:rPr>
      </w:pPr>
    </w:p>
    <w:p w14:paraId="0474119D" w14:textId="22A95A88" w:rsidR="00362373" w:rsidRDefault="001239D8">
      <w:pPr>
        <w:spacing w:line="276" w:lineRule="auto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lastRenderedPageBreak/>
        <w:t>P</w:t>
      </w:r>
      <w:r w:rsidR="00C4788D" w:rsidRPr="00CA6815">
        <w:rPr>
          <w:rFonts w:eastAsia="Arial"/>
          <w:sz w:val="24"/>
          <w:szCs w:val="24"/>
        </w:rPr>
        <w:t xml:space="preserve">or último, un punto sobresaliente de la agenda de Expoagro será la </w:t>
      </w:r>
      <w:r w:rsidR="0077405E">
        <w:rPr>
          <w:rFonts w:eastAsia="Arial"/>
          <w:sz w:val="24"/>
          <w:szCs w:val="24"/>
        </w:rPr>
        <w:t xml:space="preserve">tradicional </w:t>
      </w:r>
      <w:r w:rsidR="00C4788D" w:rsidRPr="00CA6815">
        <w:rPr>
          <w:rFonts w:eastAsia="Arial"/>
          <w:sz w:val="24"/>
          <w:szCs w:val="24"/>
        </w:rPr>
        <w:t xml:space="preserve">entrega </w:t>
      </w:r>
      <w:r w:rsidR="00C4788D" w:rsidRPr="00CA6815">
        <w:rPr>
          <w:rFonts w:eastAsia="Arial"/>
          <w:b/>
          <w:sz w:val="24"/>
          <w:szCs w:val="24"/>
        </w:rPr>
        <w:t xml:space="preserve">del </w:t>
      </w:r>
      <w:hyperlink r:id="rId9" w:history="1">
        <w:r w:rsidR="00C4788D" w:rsidRPr="009C7CC5">
          <w:rPr>
            <w:rStyle w:val="Hipervnculo"/>
            <w:rFonts w:eastAsia="Arial"/>
            <w:b/>
            <w:sz w:val="24"/>
            <w:szCs w:val="24"/>
          </w:rPr>
          <w:t xml:space="preserve">Premio </w:t>
        </w:r>
        <w:r w:rsidR="0077405E" w:rsidRPr="009C7CC5">
          <w:rPr>
            <w:rStyle w:val="Hipervnculo"/>
            <w:rFonts w:eastAsia="Arial"/>
            <w:b/>
            <w:sz w:val="24"/>
            <w:szCs w:val="24"/>
          </w:rPr>
          <w:t xml:space="preserve">Ternium Expoagro </w:t>
        </w:r>
        <w:r w:rsidR="00C4788D" w:rsidRPr="009C7CC5">
          <w:rPr>
            <w:rStyle w:val="Hipervnculo"/>
            <w:rFonts w:eastAsia="Arial"/>
            <w:b/>
            <w:sz w:val="24"/>
            <w:szCs w:val="24"/>
          </w:rPr>
          <w:t>a la Innovación Agroindustrial</w:t>
        </w:r>
        <w:r w:rsidR="0077405E" w:rsidRPr="009C7CC5">
          <w:rPr>
            <w:rStyle w:val="Hipervnculo"/>
            <w:rFonts w:eastAsia="Arial"/>
            <w:b/>
            <w:sz w:val="24"/>
            <w:szCs w:val="24"/>
          </w:rPr>
          <w:t xml:space="preserve"> </w:t>
        </w:r>
        <w:r w:rsidR="0077405E" w:rsidRPr="009C7CC5">
          <w:rPr>
            <w:rStyle w:val="Hipervnculo"/>
            <w:rFonts w:eastAsia="Arial"/>
            <w:bCs/>
            <w:sz w:val="24"/>
            <w:szCs w:val="24"/>
          </w:rPr>
          <w:t>que va por su 9° edición</w:t>
        </w:r>
      </w:hyperlink>
      <w:r w:rsidR="00C4788D" w:rsidRPr="00CA6815">
        <w:rPr>
          <w:rFonts w:eastAsia="Arial"/>
          <w:sz w:val="24"/>
          <w:szCs w:val="24"/>
        </w:rPr>
        <w:t>; y</w:t>
      </w:r>
      <w:r w:rsidR="005E7F27">
        <w:rPr>
          <w:rFonts w:eastAsia="Arial"/>
          <w:sz w:val="24"/>
          <w:szCs w:val="24"/>
        </w:rPr>
        <w:t xml:space="preserve"> </w:t>
      </w:r>
      <w:hyperlink r:id="rId10" w:history="1">
        <w:r w:rsidR="00C4788D" w:rsidRPr="005E7F27">
          <w:rPr>
            <w:rStyle w:val="Hipervnculo"/>
            <w:rFonts w:eastAsia="Arial"/>
            <w:b/>
            <w:sz w:val="24"/>
            <w:szCs w:val="24"/>
          </w:rPr>
          <w:t>¡Eureka!</w:t>
        </w:r>
      </w:hyperlink>
      <w:r w:rsidR="00C4788D" w:rsidRPr="00CA6815">
        <w:rPr>
          <w:rFonts w:eastAsia="Arial"/>
          <w:sz w:val="24"/>
          <w:szCs w:val="24"/>
        </w:rPr>
        <w:t xml:space="preserve">, el miércoles 12, a las 16 hs, en el Anfiteatro SPS, cuando habrá un panel de expertos y empresas para hablar sobre cómo la inteligencia artificial y la robótica optimizan la producción de agroalimentos. </w:t>
      </w:r>
    </w:p>
    <w:p w14:paraId="7D95F8B7" w14:textId="58D8DF06" w:rsidR="00AD7585" w:rsidRPr="00CA6815" w:rsidRDefault="00AD7585">
      <w:pPr>
        <w:spacing w:line="276" w:lineRule="auto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Cabe destacar </w:t>
      </w:r>
      <w:r w:rsidR="00102151">
        <w:rPr>
          <w:rFonts w:eastAsia="Arial"/>
          <w:sz w:val="24"/>
          <w:szCs w:val="24"/>
        </w:rPr>
        <w:t>que,</w:t>
      </w:r>
      <w:r>
        <w:rPr>
          <w:rFonts w:eastAsia="Arial"/>
          <w:sz w:val="24"/>
          <w:szCs w:val="24"/>
        </w:rPr>
        <w:t xml:space="preserve"> por primera vez,</w:t>
      </w:r>
      <w:r w:rsidR="00102151">
        <w:rPr>
          <w:rFonts w:eastAsia="Arial"/>
          <w:sz w:val="24"/>
          <w:szCs w:val="24"/>
        </w:rPr>
        <w:t xml:space="preserve"> participará de la Asociación Conciencia, que brindarán una charla </w:t>
      </w:r>
      <w:r w:rsidR="002B66DB">
        <w:rPr>
          <w:rFonts w:eastAsia="Arial"/>
          <w:sz w:val="24"/>
          <w:szCs w:val="24"/>
        </w:rPr>
        <w:t xml:space="preserve">titulada: </w:t>
      </w:r>
      <w:r>
        <w:rPr>
          <w:rFonts w:eastAsia="Arial"/>
          <w:sz w:val="24"/>
          <w:szCs w:val="24"/>
        </w:rPr>
        <w:t xml:space="preserve"> </w:t>
      </w:r>
      <w:r w:rsidRPr="00AD7585">
        <w:rPr>
          <w:rFonts w:eastAsia="Arial"/>
          <w:sz w:val="24"/>
          <w:szCs w:val="24"/>
        </w:rPr>
        <w:t xml:space="preserve">Oportunidades Para el Arraigo: La Educación es el Camino. </w:t>
      </w:r>
      <w:r w:rsidR="002B66DB">
        <w:rPr>
          <w:rFonts w:eastAsia="Arial"/>
          <w:sz w:val="24"/>
          <w:szCs w:val="24"/>
        </w:rPr>
        <w:t xml:space="preserve">La cual tendrá lugar el día martes 11 en el Auditorio de Agronegocios. </w:t>
      </w:r>
    </w:p>
    <w:p w14:paraId="35888A4A" w14:textId="77777777" w:rsidR="00362373" w:rsidRDefault="00C4788D">
      <w:pPr>
        <w:spacing w:line="276" w:lineRule="auto"/>
        <w:rPr>
          <w:rFonts w:eastAsia="Arial"/>
          <w:b/>
          <w:sz w:val="24"/>
          <w:szCs w:val="24"/>
        </w:rPr>
      </w:pPr>
      <w:r w:rsidRPr="00CA6815">
        <w:rPr>
          <w:rFonts w:eastAsia="Arial"/>
          <w:b/>
          <w:sz w:val="24"/>
          <w:szCs w:val="24"/>
        </w:rPr>
        <w:t>Actividades del INTA en Expoagro</w:t>
      </w:r>
    </w:p>
    <w:p w14:paraId="5B6C0044" w14:textId="7C858D12" w:rsidR="00CD6E0D" w:rsidRDefault="00CD6E0D" w:rsidP="00CD6E0D">
      <w:pPr>
        <w:spacing w:line="276" w:lineRule="auto"/>
        <w:jc w:val="both"/>
        <w:rPr>
          <w:rFonts w:eastAsia="Arial"/>
          <w:bCs/>
          <w:sz w:val="24"/>
          <w:szCs w:val="24"/>
        </w:rPr>
      </w:pPr>
      <w:r w:rsidRPr="00CD6E0D">
        <w:rPr>
          <w:rFonts w:eastAsia="Arial"/>
          <w:bCs/>
          <w:sz w:val="24"/>
          <w:szCs w:val="24"/>
        </w:rPr>
        <w:t>En diciembre pasado, el Instituto Nacional de Tecnología Agropecuaria y la Fundación ArgenINTA firmaron un convenio con Exponenciar para colaborar en los eventos que realice la empresa, generando contenidos técnicos y promoviendo la innovación en maquinaria agrícola, ganadería y tecnología agroindustrial.</w:t>
      </w:r>
    </w:p>
    <w:p w14:paraId="522E11F9" w14:textId="4CAB4BE9" w:rsidR="00362373" w:rsidRPr="00C44E7C" w:rsidRDefault="00B0045A" w:rsidP="00C44E7C">
      <w:pPr>
        <w:spacing w:line="276" w:lineRule="auto"/>
        <w:jc w:val="both"/>
        <w:rPr>
          <w:rFonts w:eastAsia="Arial"/>
          <w:i/>
          <w:iCs/>
          <w:sz w:val="24"/>
          <w:szCs w:val="24"/>
        </w:rPr>
      </w:pPr>
      <w:r>
        <w:rPr>
          <w:rFonts w:eastAsia="Arial"/>
          <w:bCs/>
          <w:sz w:val="24"/>
          <w:szCs w:val="24"/>
        </w:rPr>
        <w:t xml:space="preserve">En esta línea, cabe destacar que </w:t>
      </w:r>
      <w:r w:rsidR="00C32C1B">
        <w:rPr>
          <w:rFonts w:eastAsia="Arial"/>
          <w:bCs/>
          <w:sz w:val="24"/>
          <w:szCs w:val="24"/>
        </w:rPr>
        <w:t xml:space="preserve">lo técnicos del INTA </w:t>
      </w:r>
      <w:r w:rsidR="006A1598">
        <w:rPr>
          <w:rFonts w:eastAsia="Arial"/>
          <w:bCs/>
          <w:sz w:val="24"/>
          <w:szCs w:val="24"/>
        </w:rPr>
        <w:t>participará</w:t>
      </w:r>
      <w:r w:rsidR="00C32C1B">
        <w:rPr>
          <w:rFonts w:eastAsia="Arial"/>
          <w:bCs/>
          <w:sz w:val="24"/>
          <w:szCs w:val="24"/>
        </w:rPr>
        <w:t>n</w:t>
      </w:r>
      <w:r w:rsidR="006A1598">
        <w:rPr>
          <w:rFonts w:eastAsia="Arial"/>
          <w:bCs/>
          <w:sz w:val="24"/>
          <w:szCs w:val="24"/>
        </w:rPr>
        <w:t xml:space="preserve"> del Tecnódromo, Clu</w:t>
      </w:r>
      <w:r w:rsidR="00F414A2">
        <w:rPr>
          <w:rFonts w:eastAsia="Arial"/>
          <w:bCs/>
          <w:sz w:val="24"/>
          <w:szCs w:val="24"/>
        </w:rPr>
        <w:t xml:space="preserve">b de Riego, </w:t>
      </w:r>
      <w:r w:rsidR="00C32C1B">
        <w:rPr>
          <w:rFonts w:eastAsia="Arial"/>
          <w:bCs/>
          <w:sz w:val="24"/>
          <w:szCs w:val="24"/>
        </w:rPr>
        <w:t>Jornada de Jóvenes</w:t>
      </w:r>
      <w:r w:rsidR="004B71D8">
        <w:rPr>
          <w:rFonts w:eastAsia="Arial"/>
          <w:bCs/>
          <w:sz w:val="24"/>
          <w:szCs w:val="24"/>
        </w:rPr>
        <w:t xml:space="preserve"> y ¡Eureka!</w:t>
      </w:r>
      <w:r w:rsidR="00AD3367">
        <w:rPr>
          <w:rFonts w:eastAsia="Arial"/>
          <w:bCs/>
          <w:sz w:val="24"/>
          <w:szCs w:val="24"/>
        </w:rPr>
        <w:t xml:space="preserve">. </w:t>
      </w:r>
      <w:r w:rsidR="002D34A8">
        <w:rPr>
          <w:rFonts w:eastAsia="Arial"/>
          <w:bCs/>
          <w:sz w:val="24"/>
          <w:szCs w:val="24"/>
        </w:rPr>
        <w:t xml:space="preserve">En este sentido, </w:t>
      </w:r>
      <w:r w:rsidR="00C4788D" w:rsidRPr="009E7D16">
        <w:rPr>
          <w:rFonts w:eastAsia="Arial"/>
          <w:b/>
          <w:bCs/>
          <w:sz w:val="24"/>
          <w:szCs w:val="24"/>
        </w:rPr>
        <w:t>Gabriela Tallarico, quien coordina el Programa INTA-AgTech</w:t>
      </w:r>
      <w:r w:rsidR="00C44E7C" w:rsidRPr="009E7D16">
        <w:rPr>
          <w:rFonts w:eastAsia="Arial"/>
          <w:b/>
          <w:bCs/>
          <w:sz w:val="24"/>
          <w:szCs w:val="24"/>
        </w:rPr>
        <w:t>, destalló:</w:t>
      </w:r>
      <w:r w:rsidR="00C44E7C">
        <w:rPr>
          <w:rFonts w:eastAsia="Arial"/>
          <w:sz w:val="24"/>
          <w:szCs w:val="24"/>
        </w:rPr>
        <w:t xml:space="preserve"> </w:t>
      </w:r>
      <w:r w:rsidR="00C44E7C" w:rsidRPr="00C44E7C">
        <w:rPr>
          <w:rFonts w:eastAsia="Arial"/>
          <w:sz w:val="24"/>
          <w:szCs w:val="24"/>
        </w:rPr>
        <w:t>"</w:t>
      </w:r>
      <w:r w:rsidR="00C44E7C" w:rsidRPr="00C44E7C">
        <w:rPr>
          <w:rFonts w:eastAsia="Arial"/>
          <w:i/>
          <w:iCs/>
          <w:sz w:val="24"/>
          <w:szCs w:val="24"/>
        </w:rPr>
        <w:t xml:space="preserve">La propuesta del INTA estará centrada en las tecnologías que buscan maximizar el rendimiento productivo del sector agropecuario. Junto a la Secretaría de Agricultura mostraremos los avances en inteligencia artificial, automatización y robótica aplicados a las actividades </w:t>
      </w:r>
      <w:proofErr w:type="spellStart"/>
      <w:r w:rsidR="00C44E7C" w:rsidRPr="00C44E7C">
        <w:rPr>
          <w:rFonts w:eastAsia="Arial"/>
          <w:i/>
          <w:iCs/>
          <w:sz w:val="24"/>
          <w:szCs w:val="24"/>
        </w:rPr>
        <w:t>agroproductivas</w:t>
      </w:r>
      <w:proofErr w:type="spellEnd"/>
      <w:r w:rsidR="00C44E7C">
        <w:rPr>
          <w:rFonts w:eastAsia="Arial"/>
          <w:i/>
          <w:iCs/>
          <w:sz w:val="24"/>
          <w:szCs w:val="24"/>
        </w:rPr>
        <w:t xml:space="preserve">”, </w:t>
      </w:r>
      <w:r w:rsidR="00C44E7C" w:rsidRPr="004213BD">
        <w:rPr>
          <w:rFonts w:eastAsia="Arial"/>
          <w:sz w:val="24"/>
          <w:szCs w:val="24"/>
        </w:rPr>
        <w:t>y agregó:</w:t>
      </w:r>
      <w:r w:rsidR="00C44E7C">
        <w:rPr>
          <w:rFonts w:eastAsia="Arial"/>
          <w:i/>
          <w:iCs/>
          <w:sz w:val="24"/>
          <w:szCs w:val="24"/>
        </w:rPr>
        <w:t xml:space="preserve"> “</w:t>
      </w:r>
      <w:r w:rsidR="00C44E7C" w:rsidRPr="00C44E7C">
        <w:rPr>
          <w:rFonts w:eastAsia="Arial"/>
          <w:i/>
          <w:iCs/>
          <w:sz w:val="24"/>
          <w:szCs w:val="24"/>
        </w:rPr>
        <w:t>También mostraremos el trabajo en mejoramiento genético con el desarrollo de variedades vegetales en las distintas regiones del país. Como siempre tendremos el Centro de Expertos, un espacio destinado a la consulta con los especialistas del INTA en las principales temáticas de interés del productor para incrementar la competitividad y eficiencia de las actividades productivas</w:t>
      </w:r>
      <w:r w:rsidR="00C44E7C" w:rsidRPr="00C44E7C">
        <w:rPr>
          <w:rFonts w:eastAsia="Arial"/>
          <w:sz w:val="24"/>
          <w:szCs w:val="24"/>
        </w:rPr>
        <w:t>"</w:t>
      </w:r>
      <w:r w:rsidR="004213BD">
        <w:rPr>
          <w:rFonts w:eastAsia="Arial"/>
          <w:sz w:val="24"/>
          <w:szCs w:val="24"/>
        </w:rPr>
        <w:t xml:space="preserve">. </w:t>
      </w:r>
    </w:p>
    <w:p w14:paraId="4C74562C" w14:textId="77777777" w:rsidR="00362373" w:rsidRPr="00CA6815" w:rsidRDefault="00362373">
      <w:pPr>
        <w:spacing w:line="276" w:lineRule="auto"/>
        <w:rPr>
          <w:rFonts w:eastAsia="Arial"/>
          <w:sz w:val="24"/>
          <w:szCs w:val="24"/>
        </w:rPr>
      </w:pPr>
    </w:p>
    <w:p w14:paraId="261AB239" w14:textId="77777777" w:rsidR="00362373" w:rsidRPr="00CA6815" w:rsidRDefault="00C4788D">
      <w:pPr>
        <w:spacing w:line="276" w:lineRule="auto"/>
        <w:rPr>
          <w:rFonts w:eastAsia="Arial"/>
          <w:sz w:val="24"/>
          <w:szCs w:val="24"/>
        </w:rPr>
      </w:pPr>
      <w:r w:rsidRPr="00CA6815">
        <w:rPr>
          <w:rFonts w:eastAsia="Arial"/>
          <w:b/>
          <w:sz w:val="24"/>
          <w:szCs w:val="24"/>
        </w:rPr>
        <w:t>Se afianza la ganadería en Expoagro</w:t>
      </w:r>
    </w:p>
    <w:p w14:paraId="6933FF2F" w14:textId="153577F9" w:rsidR="00362373" w:rsidRPr="00CA6815" w:rsidRDefault="00C4788D">
      <w:pPr>
        <w:spacing w:line="276" w:lineRule="auto"/>
        <w:jc w:val="both"/>
        <w:rPr>
          <w:rFonts w:eastAsia="Arial"/>
          <w:sz w:val="24"/>
          <w:szCs w:val="24"/>
        </w:rPr>
      </w:pPr>
      <w:r w:rsidRPr="00CA6815">
        <w:rPr>
          <w:rFonts w:eastAsia="Arial"/>
          <w:sz w:val="24"/>
          <w:szCs w:val="24"/>
        </w:rPr>
        <w:t xml:space="preserve">La ganadería se transformó en un espacio muy importante dentro de la Capital Nacional de los Agronegocios. Este sector viene creciendo, no solo en cuanto a cantidad de </w:t>
      </w:r>
      <w:r w:rsidRPr="00CA6815">
        <w:rPr>
          <w:rFonts w:eastAsia="Arial"/>
          <w:b/>
          <w:sz w:val="24"/>
          <w:szCs w:val="24"/>
        </w:rPr>
        <w:t>empresas que participan con stands</w:t>
      </w:r>
      <w:r w:rsidRPr="00CA6815">
        <w:rPr>
          <w:rFonts w:eastAsia="Arial"/>
          <w:sz w:val="24"/>
          <w:szCs w:val="24"/>
        </w:rPr>
        <w:t>, si no a las</w:t>
      </w:r>
      <w:r w:rsidRPr="00CA6815">
        <w:rPr>
          <w:rFonts w:eastAsia="Arial"/>
          <w:b/>
          <w:sz w:val="24"/>
          <w:szCs w:val="24"/>
        </w:rPr>
        <w:t xml:space="preserve"> actividades y acciones que realizan las asociaciones de razas</w:t>
      </w:r>
      <w:r w:rsidRPr="00CA6815">
        <w:rPr>
          <w:rFonts w:eastAsia="Arial"/>
          <w:sz w:val="24"/>
          <w:szCs w:val="24"/>
        </w:rPr>
        <w:t xml:space="preserve"> como Angus, </w:t>
      </w:r>
      <w:r w:rsidR="000E080D">
        <w:rPr>
          <w:rFonts w:eastAsia="Arial"/>
          <w:sz w:val="24"/>
          <w:szCs w:val="24"/>
        </w:rPr>
        <w:t xml:space="preserve">Brangus y </w:t>
      </w:r>
      <w:r w:rsidRPr="00CA6815">
        <w:rPr>
          <w:rFonts w:eastAsia="Arial"/>
          <w:sz w:val="24"/>
          <w:szCs w:val="24"/>
        </w:rPr>
        <w:t xml:space="preserve">Hereford, que </w:t>
      </w:r>
      <w:r w:rsidR="00372389">
        <w:rPr>
          <w:rFonts w:eastAsia="Arial"/>
          <w:sz w:val="24"/>
          <w:szCs w:val="24"/>
        </w:rPr>
        <w:t xml:space="preserve">tendrán espacios </w:t>
      </w:r>
      <w:r w:rsidRPr="00CA6815">
        <w:rPr>
          <w:rFonts w:eastAsia="Arial"/>
          <w:sz w:val="24"/>
          <w:szCs w:val="24"/>
        </w:rPr>
        <w:t xml:space="preserve">de actualización y asesoramiento. </w:t>
      </w:r>
    </w:p>
    <w:p w14:paraId="0AD19D0C" w14:textId="3FDC4AB2" w:rsidR="00362373" w:rsidRPr="00CA6815" w:rsidRDefault="00826AB7">
      <w:pPr>
        <w:spacing w:line="276" w:lineRule="auto"/>
        <w:jc w:val="both"/>
        <w:rPr>
          <w:rFonts w:eastAsia="Arial"/>
          <w:sz w:val="24"/>
          <w:szCs w:val="24"/>
          <w:u w:val="single"/>
        </w:rPr>
      </w:pPr>
      <w:r>
        <w:rPr>
          <w:rFonts w:eastAsia="Arial"/>
          <w:sz w:val="24"/>
          <w:szCs w:val="24"/>
        </w:rPr>
        <w:t>P</w:t>
      </w:r>
      <w:r w:rsidR="00C4788D" w:rsidRPr="00CA6815">
        <w:rPr>
          <w:rFonts w:eastAsia="Arial"/>
          <w:sz w:val="24"/>
          <w:szCs w:val="24"/>
        </w:rPr>
        <w:t xml:space="preserve">or primera vez, </w:t>
      </w:r>
      <w:r>
        <w:rPr>
          <w:rFonts w:eastAsia="Arial"/>
          <w:sz w:val="24"/>
          <w:szCs w:val="24"/>
        </w:rPr>
        <w:t xml:space="preserve">se </w:t>
      </w:r>
      <w:r w:rsidR="00C4788D" w:rsidRPr="00CA6815">
        <w:rPr>
          <w:rFonts w:eastAsia="Arial"/>
          <w:sz w:val="24"/>
          <w:szCs w:val="24"/>
        </w:rPr>
        <w:t xml:space="preserve">realizará </w:t>
      </w:r>
      <w:hyperlink r:id="rId11" w:history="1">
        <w:r w:rsidR="00C4788D" w:rsidRPr="00615BCA">
          <w:rPr>
            <w:rStyle w:val="Hipervnculo"/>
            <w:rFonts w:eastAsia="Arial"/>
            <w:b/>
            <w:sz w:val="24"/>
            <w:szCs w:val="24"/>
          </w:rPr>
          <w:t>Expo Braford</w:t>
        </w:r>
        <w:r w:rsidR="007E011B" w:rsidRPr="00615BCA">
          <w:rPr>
            <w:rStyle w:val="Hipervnculo"/>
            <w:rFonts w:eastAsia="Arial"/>
            <w:sz w:val="24"/>
            <w:szCs w:val="24"/>
          </w:rPr>
          <w:t xml:space="preserve"> </w:t>
        </w:r>
        <w:r w:rsidR="007E011B" w:rsidRPr="00615BCA">
          <w:rPr>
            <w:rStyle w:val="Hipervnculo"/>
            <w:rFonts w:eastAsia="Arial"/>
            <w:b/>
            <w:bCs/>
            <w:sz w:val="24"/>
            <w:szCs w:val="24"/>
          </w:rPr>
          <w:t>Avanza</w:t>
        </w:r>
      </w:hyperlink>
      <w:r>
        <w:rPr>
          <w:rFonts w:eastAsia="Arial"/>
          <w:sz w:val="24"/>
          <w:szCs w:val="24"/>
        </w:rPr>
        <w:t xml:space="preserve">. </w:t>
      </w:r>
      <w:r w:rsidRPr="009E7D16">
        <w:rPr>
          <w:rFonts w:eastAsia="Arial"/>
          <w:b/>
          <w:bCs/>
          <w:sz w:val="24"/>
          <w:szCs w:val="24"/>
        </w:rPr>
        <w:t>Juan Manuel Alberro, presidente de la Asociación Braford Argentina (ABA)</w:t>
      </w:r>
      <w:r w:rsidR="00B76490" w:rsidRPr="007373C3">
        <w:rPr>
          <w:rFonts w:eastAsia="Arial"/>
          <w:sz w:val="24"/>
          <w:szCs w:val="24"/>
        </w:rPr>
        <w:t>, resaltó:</w:t>
      </w:r>
      <w:r w:rsidR="00B76490">
        <w:rPr>
          <w:rFonts w:eastAsia="Arial"/>
          <w:sz w:val="24"/>
          <w:szCs w:val="24"/>
        </w:rPr>
        <w:t xml:space="preserve"> </w:t>
      </w:r>
      <w:r w:rsidR="007373C3">
        <w:rPr>
          <w:rFonts w:eastAsia="Arial"/>
          <w:sz w:val="24"/>
          <w:szCs w:val="24"/>
        </w:rPr>
        <w:t>“</w:t>
      </w:r>
      <w:r w:rsidR="007373C3" w:rsidRPr="00111B84">
        <w:rPr>
          <w:rFonts w:eastAsia="Arial"/>
          <w:i/>
          <w:iCs/>
          <w:sz w:val="24"/>
          <w:szCs w:val="24"/>
        </w:rPr>
        <w:t>Braford Avanza es la nueva exposición que sumamos al calendario Braford en la provincia de Buenos Aires. Tenemos muchas expectativas. La región centro-sur está demandando un espacio de encuentro y negocios para la raza</w:t>
      </w:r>
      <w:r w:rsidR="00646771" w:rsidRPr="00111B84">
        <w:rPr>
          <w:rFonts w:eastAsia="Arial"/>
          <w:i/>
          <w:iCs/>
          <w:sz w:val="24"/>
          <w:szCs w:val="24"/>
        </w:rPr>
        <w:t xml:space="preserve"> y</w:t>
      </w:r>
      <w:r w:rsidR="007373C3" w:rsidRPr="00111B84">
        <w:rPr>
          <w:rFonts w:eastAsia="Arial"/>
          <w:i/>
          <w:iCs/>
          <w:sz w:val="24"/>
          <w:szCs w:val="24"/>
        </w:rPr>
        <w:t xml:space="preserve"> qué mejor ámbito que el </w:t>
      </w:r>
      <w:r w:rsidR="00646771" w:rsidRPr="00111B84">
        <w:rPr>
          <w:rFonts w:eastAsia="Arial"/>
          <w:i/>
          <w:iCs/>
          <w:sz w:val="24"/>
          <w:szCs w:val="24"/>
        </w:rPr>
        <w:t>de Ex</w:t>
      </w:r>
      <w:r w:rsidR="007373C3" w:rsidRPr="00111B84">
        <w:rPr>
          <w:rFonts w:eastAsia="Arial"/>
          <w:i/>
          <w:iCs/>
          <w:sz w:val="24"/>
          <w:szCs w:val="24"/>
        </w:rPr>
        <w:t>poagro para realizar ese encuentro</w:t>
      </w:r>
      <w:r w:rsidR="00111B84" w:rsidRPr="00111B84">
        <w:rPr>
          <w:rFonts w:eastAsia="Arial"/>
          <w:i/>
          <w:iCs/>
          <w:sz w:val="24"/>
          <w:szCs w:val="24"/>
        </w:rPr>
        <w:t>”</w:t>
      </w:r>
      <w:r w:rsidR="007373C3" w:rsidRPr="00111B84">
        <w:rPr>
          <w:rFonts w:eastAsia="Arial"/>
          <w:i/>
          <w:iCs/>
          <w:sz w:val="24"/>
          <w:szCs w:val="24"/>
        </w:rPr>
        <w:t>.</w:t>
      </w:r>
      <w:r w:rsidR="007373C3" w:rsidRPr="007373C3">
        <w:rPr>
          <w:rFonts w:eastAsia="Arial"/>
          <w:sz w:val="24"/>
          <w:szCs w:val="24"/>
        </w:rPr>
        <w:t xml:space="preserve"> </w:t>
      </w:r>
      <w:r w:rsidR="00111B84">
        <w:rPr>
          <w:rFonts w:eastAsia="Arial"/>
          <w:sz w:val="24"/>
          <w:szCs w:val="24"/>
        </w:rPr>
        <w:t xml:space="preserve">Con </w:t>
      </w:r>
      <w:r w:rsidR="00111B84">
        <w:rPr>
          <w:rFonts w:eastAsia="Arial"/>
          <w:sz w:val="24"/>
          <w:szCs w:val="24"/>
        </w:rPr>
        <w:lastRenderedPageBreak/>
        <w:t>respecto a la agenda, detalló: “</w:t>
      </w:r>
      <w:r w:rsidR="007373C3" w:rsidRPr="00E44685">
        <w:rPr>
          <w:rFonts w:eastAsia="Arial"/>
          <w:i/>
          <w:iCs/>
          <w:sz w:val="24"/>
          <w:szCs w:val="24"/>
        </w:rPr>
        <w:t>Vamos a tener reproductores de excelente calidad, con el apoyo de más de 25 cabañas confirmadas, procedentes de Corrientes, Salta, Santa Fe, Buenos Aires, Entre Ríos y Córdoba. La expo incluirá una charla con la presentación de la raza y un concurso de jurados de la mano del Dr. Diego Grané. La jura de la exposición va a estar a cargo de Carlos Ojea Rullán, quien brindará sus veredictos con una explicación aguda y acertada sobre las bondades de nuestra raza. Braford Avanza promete ser una de las principales atracciones de Expo</w:t>
      </w:r>
      <w:r w:rsidR="00E44685" w:rsidRPr="00E44685">
        <w:rPr>
          <w:rFonts w:eastAsia="Arial"/>
          <w:i/>
          <w:iCs/>
          <w:sz w:val="24"/>
          <w:szCs w:val="24"/>
        </w:rPr>
        <w:t>a</w:t>
      </w:r>
      <w:r w:rsidR="007373C3" w:rsidRPr="00E44685">
        <w:rPr>
          <w:rFonts w:eastAsia="Arial"/>
          <w:i/>
          <w:iCs/>
          <w:sz w:val="24"/>
          <w:szCs w:val="24"/>
        </w:rPr>
        <w:t>gro 2025. El miércoles 12 y jueves 13 de marzo</w:t>
      </w:r>
      <w:r w:rsidR="00E44685">
        <w:rPr>
          <w:rFonts w:eastAsia="Arial"/>
          <w:sz w:val="24"/>
          <w:szCs w:val="24"/>
        </w:rPr>
        <w:t xml:space="preserve">”. </w:t>
      </w:r>
    </w:p>
    <w:p w14:paraId="26828936" w14:textId="71E2A006" w:rsidR="00362373" w:rsidRPr="00CA6815" w:rsidRDefault="00C4788D">
      <w:pPr>
        <w:spacing w:line="276" w:lineRule="auto"/>
        <w:jc w:val="both"/>
        <w:rPr>
          <w:rFonts w:eastAsia="Arial"/>
          <w:sz w:val="24"/>
          <w:szCs w:val="24"/>
        </w:rPr>
      </w:pPr>
      <w:r w:rsidRPr="00CA6815">
        <w:rPr>
          <w:rFonts w:eastAsia="Arial"/>
          <w:sz w:val="24"/>
          <w:szCs w:val="24"/>
        </w:rPr>
        <w:t xml:space="preserve">Por otro lado, </w:t>
      </w:r>
      <w:r w:rsidR="00B76490">
        <w:rPr>
          <w:rFonts w:eastAsia="Arial"/>
          <w:sz w:val="24"/>
          <w:szCs w:val="24"/>
        </w:rPr>
        <w:t>cabe destacar el réc</w:t>
      </w:r>
      <w:r w:rsidR="006F2DDF">
        <w:rPr>
          <w:rFonts w:eastAsia="Arial"/>
          <w:sz w:val="24"/>
          <w:szCs w:val="24"/>
        </w:rPr>
        <w:t>o</w:t>
      </w:r>
      <w:r w:rsidR="00B76490">
        <w:rPr>
          <w:rFonts w:eastAsia="Arial"/>
          <w:sz w:val="24"/>
          <w:szCs w:val="24"/>
        </w:rPr>
        <w:t>r</w:t>
      </w:r>
      <w:r w:rsidR="006F2DDF">
        <w:rPr>
          <w:rFonts w:eastAsia="Arial"/>
          <w:sz w:val="24"/>
          <w:szCs w:val="24"/>
        </w:rPr>
        <w:t xml:space="preserve">d de remates de hacienda que se realizarán. Serán </w:t>
      </w:r>
      <w:r w:rsidR="006F2DDF">
        <w:rPr>
          <w:rFonts w:eastAsia="Arial"/>
          <w:b/>
          <w:sz w:val="24"/>
          <w:szCs w:val="24"/>
        </w:rPr>
        <w:t xml:space="preserve">siete </w:t>
      </w:r>
      <w:r w:rsidRPr="00CA6815">
        <w:rPr>
          <w:rFonts w:eastAsia="Arial"/>
          <w:b/>
          <w:sz w:val="24"/>
          <w:szCs w:val="24"/>
        </w:rPr>
        <w:t>de distintas categorías</w:t>
      </w:r>
      <w:r w:rsidRPr="00CA6815">
        <w:rPr>
          <w:rFonts w:eastAsia="Arial"/>
          <w:sz w:val="24"/>
          <w:szCs w:val="24"/>
        </w:rPr>
        <w:t xml:space="preserve"> que comenzarán el lunes 10. E</w:t>
      </w:r>
      <w:r w:rsidR="00D275A7">
        <w:rPr>
          <w:rFonts w:eastAsia="Arial"/>
          <w:sz w:val="24"/>
          <w:szCs w:val="24"/>
        </w:rPr>
        <w:t>n esta oportunidad, levantará el martillo</w:t>
      </w:r>
      <w:r w:rsidRPr="00CA6815">
        <w:rPr>
          <w:rFonts w:eastAsia="Arial"/>
          <w:sz w:val="24"/>
          <w:szCs w:val="24"/>
        </w:rPr>
        <w:t xml:space="preserve"> </w:t>
      </w:r>
      <w:r w:rsidR="00AD7845" w:rsidRPr="00CA6815">
        <w:rPr>
          <w:rFonts w:eastAsia="Arial"/>
          <w:sz w:val="24"/>
          <w:szCs w:val="24"/>
        </w:rPr>
        <w:t>Campos y Ganados</w:t>
      </w:r>
      <w:r w:rsidR="00AD7845">
        <w:rPr>
          <w:rFonts w:eastAsia="Arial"/>
          <w:sz w:val="24"/>
          <w:szCs w:val="24"/>
        </w:rPr>
        <w:t>,</w:t>
      </w:r>
      <w:r w:rsidR="00AD7845" w:rsidRPr="00CA6815">
        <w:rPr>
          <w:rFonts w:eastAsia="Arial"/>
          <w:sz w:val="24"/>
          <w:szCs w:val="24"/>
        </w:rPr>
        <w:t xml:space="preserve"> </w:t>
      </w:r>
      <w:r w:rsidRPr="00CA6815">
        <w:rPr>
          <w:rFonts w:eastAsia="Arial"/>
          <w:sz w:val="24"/>
          <w:szCs w:val="24"/>
        </w:rPr>
        <w:t xml:space="preserve">Colombo y Magliano, </w:t>
      </w:r>
      <w:r w:rsidR="006C7EB6" w:rsidRPr="00CA6815">
        <w:rPr>
          <w:rFonts w:eastAsia="Arial"/>
          <w:sz w:val="24"/>
          <w:szCs w:val="24"/>
        </w:rPr>
        <w:t>Jáuregui Lorda</w:t>
      </w:r>
      <w:r w:rsidR="006C7EB6">
        <w:rPr>
          <w:rFonts w:eastAsia="Arial"/>
          <w:sz w:val="24"/>
          <w:szCs w:val="24"/>
        </w:rPr>
        <w:t>,</w:t>
      </w:r>
      <w:r w:rsidR="006C7EB6" w:rsidRPr="00CA6815">
        <w:rPr>
          <w:rFonts w:eastAsia="Arial"/>
          <w:sz w:val="24"/>
          <w:szCs w:val="24"/>
        </w:rPr>
        <w:t xml:space="preserve"> </w:t>
      </w:r>
      <w:r w:rsidRPr="00CA6815">
        <w:rPr>
          <w:rFonts w:eastAsia="Arial"/>
          <w:sz w:val="24"/>
          <w:szCs w:val="24"/>
        </w:rPr>
        <w:t>Rosgan, Haciendas Villaguay y UMC, Negocios de Hacienda y Pedro Noel Irey.</w:t>
      </w:r>
    </w:p>
    <w:p w14:paraId="5E620C59" w14:textId="77777777" w:rsidR="00362373" w:rsidRPr="00CA6815" w:rsidRDefault="00C4788D">
      <w:pPr>
        <w:spacing w:line="276" w:lineRule="auto"/>
        <w:rPr>
          <w:rFonts w:eastAsia="Arial"/>
          <w:b/>
          <w:sz w:val="24"/>
          <w:szCs w:val="24"/>
        </w:rPr>
      </w:pPr>
      <w:r w:rsidRPr="00CA6815">
        <w:rPr>
          <w:rFonts w:eastAsia="Arial"/>
          <w:b/>
          <w:sz w:val="24"/>
          <w:szCs w:val="24"/>
        </w:rPr>
        <w:t>Congreso Internacional de AgroBionegocios</w:t>
      </w:r>
    </w:p>
    <w:p w14:paraId="7EB1ED95" w14:textId="283CC978" w:rsidR="00362373" w:rsidRDefault="00B13703" w:rsidP="00B13703">
      <w:pPr>
        <w:spacing w:line="276" w:lineRule="auto"/>
        <w:jc w:val="both"/>
        <w:rPr>
          <w:rFonts w:eastAsia="Arial"/>
          <w:sz w:val="24"/>
          <w:szCs w:val="24"/>
        </w:rPr>
      </w:pPr>
      <w:r w:rsidRPr="00B13703">
        <w:rPr>
          <w:rFonts w:eastAsia="Arial"/>
          <w:sz w:val="24"/>
          <w:szCs w:val="24"/>
        </w:rPr>
        <w:t xml:space="preserve">Expoagro 2025 edición YPF Agro será escenario del </w:t>
      </w:r>
      <w:hyperlink r:id="rId12" w:history="1">
        <w:r w:rsidRPr="00F014EE">
          <w:rPr>
            <w:rStyle w:val="Hipervnculo"/>
            <w:rFonts w:eastAsia="Arial"/>
            <w:sz w:val="24"/>
            <w:szCs w:val="24"/>
          </w:rPr>
          <w:t>Congreso Internacional AgroBioNegocios: con innovación e inclusión</w:t>
        </w:r>
      </w:hyperlink>
      <w:r w:rsidRPr="00B13703">
        <w:rPr>
          <w:rFonts w:eastAsia="Arial"/>
          <w:sz w:val="24"/>
          <w:szCs w:val="24"/>
        </w:rPr>
        <w:t>, una iniciativa de Red Mujeres Rurales organizada para reunir a actores clave de la ruralidad y potenciar la productividad desde la sustentabilidad y la diversidad.</w:t>
      </w:r>
    </w:p>
    <w:p w14:paraId="7627DBD9" w14:textId="579AA834" w:rsidR="00EB2408" w:rsidRPr="00EB2408" w:rsidRDefault="00AB6B6F" w:rsidP="00B13703">
      <w:pPr>
        <w:spacing w:line="276" w:lineRule="auto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Al respecto, </w:t>
      </w:r>
      <w:r w:rsidRPr="006C2EF4">
        <w:rPr>
          <w:rFonts w:eastAsia="Arial"/>
          <w:b/>
          <w:bCs/>
          <w:sz w:val="24"/>
          <w:szCs w:val="24"/>
        </w:rPr>
        <w:t>Ana Laura Sayago, vicepresidenta de la Red Mujeres Rurales</w:t>
      </w:r>
      <w:r>
        <w:rPr>
          <w:rFonts w:eastAsia="Arial"/>
          <w:sz w:val="24"/>
          <w:szCs w:val="24"/>
        </w:rPr>
        <w:t xml:space="preserve">, dijo: </w:t>
      </w:r>
      <w:r w:rsidR="006C2EF4" w:rsidRPr="006C2EF4">
        <w:rPr>
          <w:rFonts w:eastAsia="Arial"/>
          <w:sz w:val="24"/>
          <w:szCs w:val="24"/>
        </w:rPr>
        <w:t>"</w:t>
      </w:r>
      <w:r w:rsidR="006C2EF4" w:rsidRPr="006C2EF4">
        <w:rPr>
          <w:rFonts w:eastAsia="Arial"/>
          <w:i/>
          <w:iCs/>
          <w:sz w:val="24"/>
          <w:szCs w:val="24"/>
        </w:rPr>
        <w:t xml:space="preserve">El congreso mostrará la esencia protagonista y colaborativa de RMR, </w:t>
      </w:r>
      <w:r w:rsidR="006C2EF4" w:rsidRPr="001C18F7">
        <w:rPr>
          <w:rFonts w:eastAsia="Arial"/>
          <w:b/>
          <w:bCs/>
          <w:i/>
          <w:iCs/>
          <w:sz w:val="24"/>
          <w:szCs w:val="24"/>
        </w:rPr>
        <w:t>reuniendo a una diversidad de actores para dialogar y debatir sobre los desafíos del agro y sus oportunidades</w:t>
      </w:r>
      <w:r w:rsidR="006C2EF4" w:rsidRPr="006C2EF4">
        <w:rPr>
          <w:rFonts w:eastAsia="Arial"/>
          <w:i/>
          <w:iCs/>
          <w:sz w:val="24"/>
          <w:szCs w:val="24"/>
        </w:rPr>
        <w:t xml:space="preserve">. Convoca a los distintos roles de sectores y escalas productivas, sociedad civil, agencias internacionales y gobiernos locales, con el objetivo de identificar experiencias y casos concretos que demuestren cómo, a través de la participación activa de todos, es posible construir puentes para enfrentar desafíos y brindar soluciones reales en los diferentes territorios, que implican inversión, desarrollo, crecimiento, arraigo, en definitiva, mejora en las comunidades y en el país entero. </w:t>
      </w:r>
      <w:r w:rsidR="001C18F7" w:rsidRPr="006C2EF4">
        <w:rPr>
          <w:rFonts w:eastAsia="Arial"/>
          <w:i/>
          <w:iCs/>
          <w:sz w:val="24"/>
          <w:szCs w:val="24"/>
        </w:rPr>
        <w:t>Sin lugar a duda</w:t>
      </w:r>
      <w:r w:rsidR="006C2EF4" w:rsidRPr="006C2EF4">
        <w:rPr>
          <w:rFonts w:eastAsia="Arial"/>
          <w:i/>
          <w:iCs/>
          <w:sz w:val="24"/>
          <w:szCs w:val="24"/>
        </w:rPr>
        <w:t>, un modelo de articulación local y de exportación</w:t>
      </w:r>
      <w:r w:rsidR="006C2EF4" w:rsidRPr="006C2EF4">
        <w:rPr>
          <w:rFonts w:eastAsia="Arial"/>
          <w:sz w:val="24"/>
          <w:szCs w:val="24"/>
        </w:rPr>
        <w:t>"</w:t>
      </w:r>
      <w:r w:rsidR="006C2EF4">
        <w:rPr>
          <w:rFonts w:eastAsia="Arial"/>
          <w:sz w:val="24"/>
          <w:szCs w:val="24"/>
        </w:rPr>
        <w:t>.</w:t>
      </w:r>
    </w:p>
    <w:p w14:paraId="0AF46611" w14:textId="7BE51394" w:rsidR="00362373" w:rsidRPr="006409FC" w:rsidRDefault="006409FC">
      <w:pPr>
        <w:spacing w:line="276" w:lineRule="auto"/>
        <w:rPr>
          <w:rFonts w:eastAsia="Arial"/>
          <w:bCs/>
          <w:sz w:val="24"/>
          <w:szCs w:val="24"/>
        </w:rPr>
      </w:pPr>
      <w:r w:rsidRPr="006409FC">
        <w:rPr>
          <w:rFonts w:eastAsia="Arial"/>
          <w:bCs/>
          <w:sz w:val="24"/>
          <w:szCs w:val="24"/>
        </w:rPr>
        <w:t xml:space="preserve">Expoagro 2025 edición YPF Agro cuenta con la participación de Banco Provincia como main sponsor; Atanor, BNA, </w:t>
      </w:r>
      <w:r w:rsidR="002A247C">
        <w:rPr>
          <w:rFonts w:eastAsia="Arial"/>
          <w:bCs/>
          <w:sz w:val="24"/>
          <w:szCs w:val="24"/>
        </w:rPr>
        <w:t xml:space="preserve">Ford, </w:t>
      </w:r>
      <w:r w:rsidRPr="006409FC">
        <w:rPr>
          <w:rFonts w:eastAsia="Arial"/>
          <w:bCs/>
          <w:sz w:val="24"/>
          <w:szCs w:val="24"/>
        </w:rPr>
        <w:t>RUS Agro, San Nicolás</w:t>
      </w:r>
      <w:r w:rsidR="002D021A">
        <w:rPr>
          <w:rFonts w:eastAsia="Arial"/>
          <w:bCs/>
          <w:sz w:val="24"/>
          <w:szCs w:val="24"/>
        </w:rPr>
        <w:t>, SAGyP</w:t>
      </w:r>
      <w:r w:rsidRPr="006409FC">
        <w:rPr>
          <w:rFonts w:eastAsia="Arial"/>
          <w:bCs/>
          <w:sz w:val="24"/>
          <w:szCs w:val="24"/>
        </w:rPr>
        <w:t xml:space="preserve"> y Ternium como sponsor; John Deere con una alianza estratégica; ICBC como sponsor internacional; Abelardo Cuffia, AKRON, Apache, </w:t>
      </w:r>
      <w:r w:rsidR="00A05B7F">
        <w:rPr>
          <w:rFonts w:eastAsia="Arial"/>
          <w:bCs/>
          <w:sz w:val="24"/>
          <w:szCs w:val="24"/>
        </w:rPr>
        <w:t>Ascanelli, Gobierno</w:t>
      </w:r>
      <w:r w:rsidR="002C2079">
        <w:rPr>
          <w:rFonts w:eastAsia="Arial"/>
          <w:bCs/>
          <w:sz w:val="24"/>
          <w:szCs w:val="24"/>
        </w:rPr>
        <w:t xml:space="preserve"> de la Ciudad de Buenos Aires, </w:t>
      </w:r>
      <w:r w:rsidRPr="006409FC">
        <w:rPr>
          <w:rFonts w:eastAsia="Arial"/>
          <w:bCs/>
          <w:sz w:val="24"/>
          <w:szCs w:val="24"/>
        </w:rPr>
        <w:t xml:space="preserve">Biogénesis Bagó, </w:t>
      </w:r>
      <w:r w:rsidR="002C2079">
        <w:rPr>
          <w:rFonts w:eastAsia="Arial"/>
          <w:bCs/>
          <w:sz w:val="24"/>
          <w:szCs w:val="24"/>
        </w:rPr>
        <w:t xml:space="preserve">Cestari, Ceta Capital Humano, </w:t>
      </w:r>
      <w:r w:rsidRPr="006409FC">
        <w:rPr>
          <w:rFonts w:eastAsia="Arial"/>
          <w:bCs/>
          <w:sz w:val="24"/>
          <w:szCs w:val="24"/>
        </w:rPr>
        <w:t xml:space="preserve">Claas, Datamars Livestock, </w:t>
      </w:r>
      <w:r w:rsidR="002C2079">
        <w:rPr>
          <w:rFonts w:eastAsia="Arial"/>
          <w:bCs/>
          <w:sz w:val="24"/>
          <w:szCs w:val="24"/>
        </w:rPr>
        <w:t xml:space="preserve">Dermaglós, </w:t>
      </w:r>
      <w:r w:rsidRPr="006409FC">
        <w:rPr>
          <w:rFonts w:eastAsia="Arial"/>
          <w:bCs/>
          <w:sz w:val="24"/>
          <w:szCs w:val="24"/>
        </w:rPr>
        <w:t xml:space="preserve">Galicia, </w:t>
      </w:r>
      <w:r w:rsidR="00094393">
        <w:rPr>
          <w:rFonts w:eastAsia="Arial"/>
          <w:bCs/>
          <w:sz w:val="24"/>
          <w:szCs w:val="24"/>
        </w:rPr>
        <w:t xml:space="preserve">Hotel Colonial, </w:t>
      </w:r>
      <w:r w:rsidRPr="006409FC">
        <w:rPr>
          <w:rFonts w:eastAsia="Arial"/>
          <w:bCs/>
          <w:sz w:val="24"/>
          <w:szCs w:val="24"/>
        </w:rPr>
        <w:t xml:space="preserve">IpesaSilo, </w:t>
      </w:r>
      <w:r w:rsidR="00B94A4D">
        <w:rPr>
          <w:rFonts w:eastAsia="Arial"/>
          <w:bCs/>
          <w:sz w:val="24"/>
          <w:szCs w:val="24"/>
        </w:rPr>
        <w:t xml:space="preserve">IPCVA, </w:t>
      </w:r>
      <w:r w:rsidRPr="006409FC">
        <w:rPr>
          <w:rFonts w:eastAsia="Arial"/>
          <w:bCs/>
          <w:sz w:val="24"/>
          <w:szCs w:val="24"/>
        </w:rPr>
        <w:t xml:space="preserve">Jacto, </w:t>
      </w:r>
      <w:r w:rsidR="00230C82">
        <w:rPr>
          <w:rFonts w:eastAsia="Arial"/>
          <w:bCs/>
          <w:sz w:val="24"/>
          <w:szCs w:val="24"/>
        </w:rPr>
        <w:t xml:space="preserve">Massey Ferguson, </w:t>
      </w:r>
      <w:r w:rsidRPr="006409FC">
        <w:rPr>
          <w:rFonts w:eastAsia="Arial"/>
          <w:bCs/>
          <w:sz w:val="24"/>
          <w:szCs w:val="24"/>
        </w:rPr>
        <w:t xml:space="preserve">Mecano Ganadero, </w:t>
      </w:r>
      <w:r w:rsidR="00230C82">
        <w:rPr>
          <w:rFonts w:eastAsia="Arial"/>
          <w:bCs/>
          <w:sz w:val="24"/>
          <w:szCs w:val="24"/>
        </w:rPr>
        <w:t xml:space="preserve">Metalfor, Mirgor, </w:t>
      </w:r>
      <w:r w:rsidRPr="006409FC">
        <w:rPr>
          <w:rFonts w:eastAsia="Arial"/>
          <w:bCs/>
          <w:sz w:val="24"/>
          <w:szCs w:val="24"/>
        </w:rPr>
        <w:t xml:space="preserve">Nidera Semillas, </w:t>
      </w:r>
      <w:r w:rsidR="00C23058">
        <w:rPr>
          <w:rFonts w:eastAsia="Arial"/>
          <w:bCs/>
          <w:sz w:val="24"/>
          <w:szCs w:val="24"/>
        </w:rPr>
        <w:t xml:space="preserve">Pepsi, </w:t>
      </w:r>
      <w:r w:rsidRPr="006409FC">
        <w:rPr>
          <w:rFonts w:eastAsia="Arial"/>
          <w:bCs/>
          <w:sz w:val="24"/>
          <w:szCs w:val="24"/>
        </w:rPr>
        <w:t xml:space="preserve">Piersanti, MC Pinturas (Sherwin Williams), </w:t>
      </w:r>
      <w:r w:rsidR="00C23058">
        <w:rPr>
          <w:rFonts w:eastAsia="Arial"/>
          <w:bCs/>
          <w:sz w:val="24"/>
          <w:szCs w:val="24"/>
        </w:rPr>
        <w:t xml:space="preserve">Telecom, </w:t>
      </w:r>
      <w:r w:rsidRPr="006409FC">
        <w:rPr>
          <w:rFonts w:eastAsia="Arial"/>
          <w:bCs/>
          <w:sz w:val="24"/>
          <w:szCs w:val="24"/>
        </w:rPr>
        <w:t>Valtra</w:t>
      </w:r>
      <w:r w:rsidR="00C23058">
        <w:rPr>
          <w:rFonts w:eastAsia="Arial"/>
          <w:bCs/>
          <w:sz w:val="24"/>
          <w:szCs w:val="24"/>
        </w:rPr>
        <w:t>, Visa</w:t>
      </w:r>
      <w:r w:rsidRPr="006409FC">
        <w:rPr>
          <w:rFonts w:eastAsia="Arial"/>
          <w:bCs/>
          <w:sz w:val="24"/>
          <w:szCs w:val="24"/>
        </w:rPr>
        <w:t xml:space="preserve"> y Yomel como auspiciantes y Flybondi como aerolínea oficial.</w:t>
      </w:r>
    </w:p>
    <w:sectPr w:rsidR="00362373" w:rsidRPr="006409F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C55BA" w14:textId="77777777" w:rsidR="00D06BA7" w:rsidRDefault="00D06BA7">
      <w:pPr>
        <w:spacing w:after="0" w:line="240" w:lineRule="auto"/>
      </w:pPr>
      <w:r>
        <w:separator/>
      </w:r>
    </w:p>
  </w:endnote>
  <w:endnote w:type="continuationSeparator" w:id="0">
    <w:p w14:paraId="7EC6D39E" w14:textId="77777777" w:rsidR="00D06BA7" w:rsidRDefault="00D06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F1243" w14:textId="77777777" w:rsidR="00362373" w:rsidRDefault="0036237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6228E" w14:textId="77777777" w:rsidR="00362373" w:rsidRDefault="00C4788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736FFBC2" wp14:editId="2A1A4979">
          <wp:extent cx="7649627" cy="347125"/>
          <wp:effectExtent l="0" t="0" r="0" b="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FC39E" w14:textId="77777777" w:rsidR="00362373" w:rsidRDefault="0036237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D0F6B" w14:textId="77777777" w:rsidR="00D06BA7" w:rsidRDefault="00D06BA7">
      <w:pPr>
        <w:spacing w:after="0" w:line="240" w:lineRule="auto"/>
      </w:pPr>
      <w:r>
        <w:separator/>
      </w:r>
    </w:p>
  </w:footnote>
  <w:footnote w:type="continuationSeparator" w:id="0">
    <w:p w14:paraId="64337A57" w14:textId="77777777" w:rsidR="00D06BA7" w:rsidRDefault="00D06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6B10D" w14:textId="77777777" w:rsidR="00362373" w:rsidRDefault="0036237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2F57B" w14:textId="77777777" w:rsidR="00362373" w:rsidRDefault="00C4788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2D76CBEA" wp14:editId="4179A9B2">
          <wp:extent cx="7647535" cy="1289635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7535" cy="1289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12D60" w14:textId="77777777" w:rsidR="00362373" w:rsidRDefault="0036237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373"/>
    <w:rsid w:val="000015D5"/>
    <w:rsid w:val="00057788"/>
    <w:rsid w:val="00083938"/>
    <w:rsid w:val="00094393"/>
    <w:rsid w:val="000E080D"/>
    <w:rsid w:val="00102151"/>
    <w:rsid w:val="001057D6"/>
    <w:rsid w:val="00111B84"/>
    <w:rsid w:val="001239D8"/>
    <w:rsid w:val="00132643"/>
    <w:rsid w:val="00160C12"/>
    <w:rsid w:val="00170F58"/>
    <w:rsid w:val="00190248"/>
    <w:rsid w:val="001C18F7"/>
    <w:rsid w:val="001D746F"/>
    <w:rsid w:val="00230C82"/>
    <w:rsid w:val="00287F1F"/>
    <w:rsid w:val="0029724E"/>
    <w:rsid w:val="002A23F0"/>
    <w:rsid w:val="002A247C"/>
    <w:rsid w:val="002B66DB"/>
    <w:rsid w:val="002C2079"/>
    <w:rsid w:val="002C6903"/>
    <w:rsid w:val="002D021A"/>
    <w:rsid w:val="002D34A8"/>
    <w:rsid w:val="002D644F"/>
    <w:rsid w:val="00301698"/>
    <w:rsid w:val="00313A61"/>
    <w:rsid w:val="00362373"/>
    <w:rsid w:val="00372389"/>
    <w:rsid w:val="00413F9A"/>
    <w:rsid w:val="004213BD"/>
    <w:rsid w:val="004370F4"/>
    <w:rsid w:val="00451B78"/>
    <w:rsid w:val="004A6831"/>
    <w:rsid w:val="004B71D8"/>
    <w:rsid w:val="004F1E7B"/>
    <w:rsid w:val="0050419A"/>
    <w:rsid w:val="00542057"/>
    <w:rsid w:val="00542E12"/>
    <w:rsid w:val="005443B2"/>
    <w:rsid w:val="00574ECE"/>
    <w:rsid w:val="005E7F27"/>
    <w:rsid w:val="00615BCA"/>
    <w:rsid w:val="006409FC"/>
    <w:rsid w:val="0064309B"/>
    <w:rsid w:val="00646771"/>
    <w:rsid w:val="00681F38"/>
    <w:rsid w:val="006A1598"/>
    <w:rsid w:val="006B25A9"/>
    <w:rsid w:val="006C2EF4"/>
    <w:rsid w:val="006C7EB6"/>
    <w:rsid w:val="006F2DDF"/>
    <w:rsid w:val="00726AFB"/>
    <w:rsid w:val="007373C3"/>
    <w:rsid w:val="00741A81"/>
    <w:rsid w:val="007538B0"/>
    <w:rsid w:val="00754023"/>
    <w:rsid w:val="0077405E"/>
    <w:rsid w:val="007A322A"/>
    <w:rsid w:val="007E011B"/>
    <w:rsid w:val="007F27DA"/>
    <w:rsid w:val="00826AB7"/>
    <w:rsid w:val="00884094"/>
    <w:rsid w:val="0089241D"/>
    <w:rsid w:val="008B550A"/>
    <w:rsid w:val="008E75F2"/>
    <w:rsid w:val="009364A3"/>
    <w:rsid w:val="00955DA6"/>
    <w:rsid w:val="009800B4"/>
    <w:rsid w:val="00992571"/>
    <w:rsid w:val="009B67D0"/>
    <w:rsid w:val="009C7CC5"/>
    <w:rsid w:val="009E7D16"/>
    <w:rsid w:val="00A05B7F"/>
    <w:rsid w:val="00A90013"/>
    <w:rsid w:val="00AB6B6F"/>
    <w:rsid w:val="00AD3367"/>
    <w:rsid w:val="00AD7585"/>
    <w:rsid w:val="00AD7845"/>
    <w:rsid w:val="00AF658C"/>
    <w:rsid w:val="00AF6B91"/>
    <w:rsid w:val="00B0045A"/>
    <w:rsid w:val="00B13703"/>
    <w:rsid w:val="00B501F2"/>
    <w:rsid w:val="00B526CD"/>
    <w:rsid w:val="00B55ECF"/>
    <w:rsid w:val="00B76490"/>
    <w:rsid w:val="00B87505"/>
    <w:rsid w:val="00B94A4D"/>
    <w:rsid w:val="00BC13CC"/>
    <w:rsid w:val="00BF4A77"/>
    <w:rsid w:val="00C03F26"/>
    <w:rsid w:val="00C0495A"/>
    <w:rsid w:val="00C22862"/>
    <w:rsid w:val="00C23058"/>
    <w:rsid w:val="00C32C1B"/>
    <w:rsid w:val="00C44E7C"/>
    <w:rsid w:val="00C4788D"/>
    <w:rsid w:val="00C57089"/>
    <w:rsid w:val="00CA6815"/>
    <w:rsid w:val="00CD60E6"/>
    <w:rsid w:val="00CD6E0D"/>
    <w:rsid w:val="00CF56DC"/>
    <w:rsid w:val="00D01175"/>
    <w:rsid w:val="00D06BA7"/>
    <w:rsid w:val="00D275A7"/>
    <w:rsid w:val="00D32911"/>
    <w:rsid w:val="00D8189E"/>
    <w:rsid w:val="00DC62A0"/>
    <w:rsid w:val="00DE4907"/>
    <w:rsid w:val="00E33BD4"/>
    <w:rsid w:val="00E44685"/>
    <w:rsid w:val="00E44E35"/>
    <w:rsid w:val="00E5677F"/>
    <w:rsid w:val="00E70CE4"/>
    <w:rsid w:val="00EB2408"/>
    <w:rsid w:val="00ED654F"/>
    <w:rsid w:val="00F014EE"/>
    <w:rsid w:val="00F1150A"/>
    <w:rsid w:val="00F414A2"/>
    <w:rsid w:val="00F567F3"/>
    <w:rsid w:val="00F71928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F78FD"/>
  <w15:docId w15:val="{F20A6AA6-910C-405F-A3FE-598948075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951E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64D6"/>
    <w:pPr>
      <w:ind w:left="720"/>
      <w:contextualSpacing/>
    </w:pPr>
  </w:style>
  <w:style w:type="paragraph" w:customStyle="1" w:styleId="paragraph">
    <w:name w:val="paragraph"/>
    <w:basedOn w:val="Normal"/>
    <w:rsid w:val="00536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5362AF"/>
  </w:style>
  <w:style w:type="character" w:customStyle="1" w:styleId="eop">
    <w:name w:val="eop"/>
    <w:basedOn w:val="Fuentedeprrafopredeter"/>
    <w:rsid w:val="005362AF"/>
  </w:style>
  <w:style w:type="character" w:customStyle="1" w:styleId="Ttulo2Car">
    <w:name w:val="Título 2 Car"/>
    <w:basedOn w:val="Fuentedeprrafopredeter"/>
    <w:link w:val="Ttulo2"/>
    <w:uiPriority w:val="9"/>
    <w:rsid w:val="00B951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AR"/>
    </w:rPr>
  </w:style>
  <w:style w:type="paragraph" w:customStyle="1" w:styleId="xmsonormal">
    <w:name w:val="x_msonormal"/>
    <w:basedOn w:val="Normal"/>
    <w:rsid w:val="00B951ED"/>
    <w:pPr>
      <w:spacing w:after="0" w:line="240" w:lineRule="auto"/>
    </w:pPr>
  </w:style>
  <w:style w:type="character" w:customStyle="1" w:styleId="contentpasted0">
    <w:name w:val="contentpasted0"/>
    <w:basedOn w:val="Fuentedeprrafopredeter"/>
    <w:rsid w:val="00B951ED"/>
  </w:style>
  <w:style w:type="character" w:styleId="Hipervnculo">
    <w:name w:val="Hyperlink"/>
    <w:basedOn w:val="Fuentedeprrafopredeter"/>
    <w:uiPriority w:val="99"/>
    <w:unhideWhenUsed/>
    <w:rsid w:val="00B951E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756A2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xpoagro.com.ar/expoagro-abre-sus-puertas-a-los-estudiantes-un-dia-para-pensar-el-futuro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expoagro.com.ar/un-espectaculo-con-mas-de-30-maquinas-en-movimiento/" TargetMode="External"/><Relationship Id="rId12" Type="http://schemas.openxmlformats.org/officeDocument/2006/relationships/hyperlink" Target="https://www.expoagro.com.ar/red-mujeres-rurales-desembarca-con-su-congreso-en-expoagro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expoagro.com.ar/llega-expo-braford-avanza-a-la-capital-nacional-de-los-agronegocio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expoagro.com.ar/la-ia-y-la-robotizacion-revolucionan-expoagro-2025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xpoagro.com.ar/premiaran-a-los-desarrollos-mas-innovadores-de-la-agroindustria/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0WCiExp4kcJGjynKgID16zsHqg==">CgMxLjA4AHIhMWtGTWg5QkpzZHVmNnRXaDRhWTBCV2VscGRkSFhwTUlH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2158</Words>
  <Characters>11869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ANYI</dc:creator>
  <cp:lastModifiedBy>Antonella Antonella Schiantarelli</cp:lastModifiedBy>
  <cp:revision>50</cp:revision>
  <dcterms:created xsi:type="dcterms:W3CDTF">2025-02-07T14:45:00Z</dcterms:created>
  <dcterms:modified xsi:type="dcterms:W3CDTF">2025-02-11T18:04:00Z</dcterms:modified>
</cp:coreProperties>
</file>