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7795" w14:textId="77777777" w:rsidR="00D15676" w:rsidRPr="009A6FA7" w:rsidRDefault="00DE0B2B" w:rsidP="009A6FA7">
      <w:pPr>
        <w:shd w:val="clear" w:color="auto" w:fill="FFFFFF"/>
        <w:spacing w:after="240"/>
        <w:jc w:val="center"/>
        <w:rPr>
          <w:rFonts w:asciiTheme="minorHAnsi" w:eastAsia="Arial" w:hAnsiTheme="minorHAnsi" w:cstheme="minorHAnsi"/>
          <w:b/>
          <w:sz w:val="28"/>
          <w:szCs w:val="28"/>
        </w:rPr>
      </w:pPr>
      <w:bookmarkStart w:id="0" w:name="_heading=h.16oto5srvur3" w:colFirst="0" w:colLast="0"/>
      <w:bookmarkEnd w:id="0"/>
      <w:r w:rsidRPr="009A6FA7">
        <w:rPr>
          <w:rFonts w:asciiTheme="minorHAnsi" w:eastAsia="Arial" w:hAnsiTheme="minorHAnsi" w:cstheme="minorHAnsi"/>
          <w:b/>
          <w:sz w:val="28"/>
          <w:szCs w:val="28"/>
        </w:rPr>
        <w:t>¿Cómo elegir el perfil profesional con el talento que cada empresa necesita?</w:t>
      </w:r>
    </w:p>
    <w:p w14:paraId="2C556380" w14:textId="77777777" w:rsidR="00D15676" w:rsidRPr="009A6FA7" w:rsidRDefault="00DE0B2B" w:rsidP="009A6FA7">
      <w:pPr>
        <w:shd w:val="clear" w:color="auto" w:fill="FFFFFF"/>
        <w:spacing w:after="240"/>
        <w:jc w:val="center"/>
        <w:rPr>
          <w:rFonts w:asciiTheme="minorHAnsi" w:eastAsia="Arial" w:hAnsiTheme="minorHAnsi" w:cstheme="minorHAnsi"/>
          <w:i/>
          <w:sz w:val="24"/>
          <w:szCs w:val="24"/>
        </w:rPr>
      </w:pPr>
      <w:bookmarkStart w:id="1" w:name="_heading=h.dhy4kevnm87v" w:colFirst="0" w:colLast="0"/>
      <w:bookmarkEnd w:id="1"/>
      <w:r w:rsidRPr="009A6FA7">
        <w:rPr>
          <w:rFonts w:asciiTheme="minorHAnsi" w:eastAsia="Arial" w:hAnsiTheme="minorHAnsi" w:cstheme="minorHAnsi"/>
          <w:i/>
          <w:sz w:val="24"/>
          <w:szCs w:val="24"/>
        </w:rPr>
        <w:t>Durante Expoagro 2025, los visitantes podrán tomar contacto con Ceta Capital Humano, que brinda soluciones adaptadas a las necesidades de cada organización o compañía.</w:t>
      </w:r>
    </w:p>
    <w:p w14:paraId="62D6ED34" w14:textId="77777777" w:rsidR="00D15676" w:rsidRPr="009A6FA7" w:rsidRDefault="00DE0B2B">
      <w:pPr>
        <w:jc w:val="both"/>
        <w:rPr>
          <w:rFonts w:asciiTheme="minorHAnsi" w:eastAsia="Arial" w:hAnsiTheme="minorHAnsi" w:cstheme="minorHAnsi"/>
        </w:rPr>
      </w:pPr>
      <w:r w:rsidRPr="009A6FA7">
        <w:rPr>
          <w:rFonts w:asciiTheme="minorHAnsi" w:eastAsia="Arial" w:hAnsiTheme="minorHAnsi" w:cstheme="minorHAnsi"/>
        </w:rPr>
        <w:t xml:space="preserve">La ciudad de San Nicolás se convertirá en el epicentro del agro regional con la realización de Expoagro 2025, la muestra agroindustrial más importante de la región. El evento, que tendrá lugar del 11 al 14 de marzo y reunirá a los actores más relevantes del sector. </w:t>
      </w:r>
    </w:p>
    <w:p w14:paraId="6A56DD92" w14:textId="77777777" w:rsidR="00D15676" w:rsidRPr="009A6FA7" w:rsidRDefault="00DE0B2B">
      <w:pPr>
        <w:jc w:val="both"/>
        <w:rPr>
          <w:rFonts w:asciiTheme="minorHAnsi" w:eastAsia="Arial" w:hAnsiTheme="minorHAnsi" w:cstheme="minorHAnsi"/>
        </w:rPr>
      </w:pPr>
      <w:r w:rsidRPr="009A6FA7">
        <w:rPr>
          <w:rFonts w:asciiTheme="minorHAnsi" w:eastAsia="Arial" w:hAnsiTheme="minorHAnsi" w:cstheme="minorHAnsi"/>
        </w:rPr>
        <w:t>En este sentido, con amplia cobertura a nivel nacional y con unidades especializadas en la industria del Agro, Talento y desarrollo, Logística y Energía Ceta Capital Humano estará en la Capital Nacional de los Agronegocios mostrando sus soluciones y servicios que cubren perfiles en todos los niveles, desde posiciones iniciales hasta altos mandos.</w:t>
      </w:r>
    </w:p>
    <w:p w14:paraId="217F29A5" w14:textId="0FABB9B7" w:rsidR="00D15676" w:rsidRPr="009A6FA7" w:rsidRDefault="00DE0B2B">
      <w:pPr>
        <w:jc w:val="both"/>
        <w:rPr>
          <w:rFonts w:asciiTheme="minorHAnsi" w:eastAsia="Arial" w:hAnsiTheme="minorHAnsi" w:cstheme="minorHAnsi"/>
        </w:rPr>
      </w:pPr>
      <w:r w:rsidRPr="009A6FA7">
        <w:rPr>
          <w:rFonts w:asciiTheme="minorHAnsi" w:eastAsia="Arial" w:hAnsiTheme="minorHAnsi" w:cstheme="minorHAnsi"/>
        </w:rPr>
        <w:t>“</w:t>
      </w:r>
      <w:r w:rsidRPr="009A6FA7">
        <w:rPr>
          <w:rFonts w:asciiTheme="minorHAnsi" w:eastAsia="Arial" w:hAnsiTheme="minorHAnsi" w:cstheme="minorHAnsi"/>
          <w:i/>
        </w:rPr>
        <w:t>Que Ceta Capital Humano pueda estar presente en este acontecimiento de estas características nos llena de satisfacción. Nuestros equipos de especialistas en Recursos Humanos están preparados para orientar a productores, productoras y pymes, y brindarles asesoramiento sobre oportunidades de empleo, programas de capacitación y desarrollo profesional</w:t>
      </w:r>
      <w:r w:rsidRPr="009A6FA7">
        <w:rPr>
          <w:rFonts w:asciiTheme="minorHAnsi" w:eastAsia="Arial" w:hAnsiTheme="minorHAnsi" w:cstheme="minorHAnsi"/>
        </w:rPr>
        <w:t xml:space="preserve">”, explicó Ernesto Fernández Machado, CEO de Grupo Ceta. </w:t>
      </w:r>
    </w:p>
    <w:p w14:paraId="266D5F3B" w14:textId="77777777" w:rsidR="00D15676" w:rsidRPr="009A6FA7" w:rsidRDefault="00DE0B2B">
      <w:pPr>
        <w:jc w:val="both"/>
        <w:rPr>
          <w:rFonts w:asciiTheme="minorHAnsi" w:eastAsia="Arial" w:hAnsiTheme="minorHAnsi" w:cstheme="minorHAnsi"/>
        </w:rPr>
      </w:pPr>
      <w:r w:rsidRPr="009A6FA7">
        <w:rPr>
          <w:rFonts w:asciiTheme="minorHAnsi" w:eastAsia="Arial" w:hAnsiTheme="minorHAnsi" w:cstheme="minorHAnsi"/>
        </w:rPr>
        <w:t>Según indicaron desde la empresa, “</w:t>
      </w:r>
      <w:r w:rsidRPr="009A6FA7">
        <w:rPr>
          <w:rFonts w:asciiTheme="minorHAnsi" w:eastAsia="Arial" w:hAnsiTheme="minorHAnsi" w:cstheme="minorHAnsi"/>
          <w:i/>
        </w:rPr>
        <w:t>el corredor Buenos Aires-Rosario-Córdoba compone uno de los principales centros de producción agropecuaria del país. Comprender las oportunidades laborales que se generan en esta zona ayuda a identificar las necesidades y tendencias del mercado, algo esencial para los expositores y asistentes de Expoagro</w:t>
      </w:r>
      <w:r w:rsidRPr="009A6FA7">
        <w:rPr>
          <w:rFonts w:asciiTheme="minorHAnsi" w:eastAsia="Arial" w:hAnsiTheme="minorHAnsi" w:cstheme="minorHAnsi"/>
        </w:rPr>
        <w:t xml:space="preserve">”. </w:t>
      </w:r>
      <w:r w:rsidRPr="009A6FA7">
        <w:rPr>
          <w:rFonts w:asciiTheme="minorHAnsi" w:eastAsia="Arial" w:hAnsiTheme="minorHAnsi" w:cstheme="minorHAnsi"/>
        </w:rPr>
        <w:br/>
      </w:r>
      <w:r w:rsidRPr="009A6FA7">
        <w:rPr>
          <w:rFonts w:asciiTheme="minorHAnsi" w:eastAsia="Arial" w:hAnsiTheme="minorHAnsi" w:cstheme="minorHAnsi"/>
        </w:rPr>
        <w:br/>
        <w:t>En ese sentido, el relevamiento de Ceta Capital Humano indica que “</w:t>
      </w:r>
      <w:r w:rsidRPr="009A6FA7">
        <w:rPr>
          <w:rFonts w:asciiTheme="minorHAnsi" w:eastAsia="Arial" w:hAnsiTheme="minorHAnsi" w:cstheme="minorHAnsi"/>
          <w:i/>
        </w:rPr>
        <w:t xml:space="preserve">entre las posiciones más solicitadas en esta área se encuentran los perfiles de Ingeniero Agrónomo y veterinario para venta de insumos agropecuarios. También los responsables comerciales, encargados de coordinar y gestionar las ventas y relaciones comerciales con clientes en el sector agropecuario, así como los analistas de control de </w:t>
      </w:r>
      <w:proofErr w:type="gramStart"/>
      <w:r w:rsidRPr="009A6FA7">
        <w:rPr>
          <w:rFonts w:asciiTheme="minorHAnsi" w:eastAsia="Arial" w:hAnsiTheme="minorHAnsi" w:cstheme="minorHAnsi"/>
          <w:i/>
        </w:rPr>
        <w:t>gestión,  los</w:t>
      </w:r>
      <w:proofErr w:type="gramEnd"/>
      <w:r w:rsidRPr="009A6FA7">
        <w:rPr>
          <w:rFonts w:asciiTheme="minorHAnsi" w:eastAsia="Arial" w:hAnsiTheme="minorHAnsi" w:cstheme="minorHAnsi"/>
          <w:i/>
        </w:rPr>
        <w:t xml:space="preserve"> asesores comerciales, técnicos y administrativos contables</w:t>
      </w:r>
      <w:r w:rsidRPr="009A6FA7">
        <w:rPr>
          <w:rFonts w:asciiTheme="minorHAnsi" w:eastAsia="Arial" w:hAnsiTheme="minorHAnsi" w:cstheme="minorHAnsi"/>
        </w:rPr>
        <w:t xml:space="preserve">”, analizó desde Rosario, Santa Fe, la gerenta Regional de Ceta Capital Humano, Carolina Guastalli Bertozzi. </w:t>
      </w:r>
    </w:p>
    <w:p w14:paraId="4CEB2E6E" w14:textId="77777777" w:rsidR="00D15676" w:rsidRPr="009A6FA7" w:rsidRDefault="00DE0B2B">
      <w:pPr>
        <w:jc w:val="both"/>
        <w:rPr>
          <w:rFonts w:asciiTheme="minorHAnsi" w:eastAsia="Arial" w:hAnsiTheme="minorHAnsi" w:cstheme="minorHAnsi"/>
        </w:rPr>
      </w:pPr>
      <w:r w:rsidRPr="009A6FA7">
        <w:rPr>
          <w:rFonts w:asciiTheme="minorHAnsi" w:eastAsia="Arial" w:hAnsiTheme="minorHAnsi" w:cstheme="minorHAnsi"/>
        </w:rPr>
        <w:t>Además, desde Grupo Ceta indicaron que “Expoagro será una plataforma ideal para que profesionales, emprendedores y estudiantes se conecten y establezcan sinergias que pueden resultar en futuras colaboraciones. A lo largo de cuatro jornadas, Expoagro ofrecerá conferencias, charlas y talleres que permitirán profundizar en temas relevantes de la industria agropecuaria, fomentando una cultura de aprendizaje continuo en el sector”.</w:t>
      </w:r>
    </w:p>
    <w:sectPr w:rsidR="00D15676" w:rsidRPr="009A6FA7">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86FA" w14:textId="77777777" w:rsidR="00CD07D3" w:rsidRDefault="00DE0B2B">
      <w:pPr>
        <w:spacing w:after="0" w:line="240" w:lineRule="auto"/>
      </w:pPr>
      <w:r>
        <w:separator/>
      </w:r>
    </w:p>
  </w:endnote>
  <w:endnote w:type="continuationSeparator" w:id="0">
    <w:p w14:paraId="4B1E5345" w14:textId="77777777" w:rsidR="00CD07D3" w:rsidRDefault="00DE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41DC" w14:textId="77777777" w:rsidR="00D15676" w:rsidRDefault="00D1567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9D26" w14:textId="77777777" w:rsidR="00D15676" w:rsidRDefault="00DE0B2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B3B2481" wp14:editId="26F46A3B">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276A" w14:textId="77777777" w:rsidR="00D15676" w:rsidRDefault="00D1567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025D" w14:textId="77777777" w:rsidR="00CD07D3" w:rsidRDefault="00DE0B2B">
      <w:pPr>
        <w:spacing w:after="0" w:line="240" w:lineRule="auto"/>
      </w:pPr>
      <w:r>
        <w:separator/>
      </w:r>
    </w:p>
  </w:footnote>
  <w:footnote w:type="continuationSeparator" w:id="0">
    <w:p w14:paraId="452366EF" w14:textId="77777777" w:rsidR="00CD07D3" w:rsidRDefault="00DE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E236" w14:textId="77777777" w:rsidR="00D15676" w:rsidRDefault="00D1567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EA40" w14:textId="77777777" w:rsidR="00D15676" w:rsidRDefault="00DE0B2B">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14AF6BE" wp14:editId="33E88B77">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FEDB" w14:textId="77777777" w:rsidR="00D15676" w:rsidRDefault="00D1567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76"/>
    <w:rsid w:val="00640009"/>
    <w:rsid w:val="008C39FE"/>
    <w:rsid w:val="009A6FA7"/>
    <w:rsid w:val="00CD07D3"/>
    <w:rsid w:val="00D15676"/>
    <w:rsid w:val="00DE0B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5155"/>
  <w15:docId w15:val="{D9A575E9-6685-44B2-976D-9BB31C13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Mencinsinresolver1">
    <w:name w:val="Mención sin resolver1"/>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0/IQvs6eWp0uFtDhYBjTSAgLg==">CgMxLjAyDmguMTZvdG81c3J2dXIzMg5oLmRoeTRrZXZubTg3djgAciExcTRSazgxVVl4MUpoTWtmM2hNTXJETkFMdzNydkc2dHY=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9DC3C-4CB0-43DE-83D3-D7F432197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824851A-E8A4-4FA5-8145-FC15BA34066C}">
  <ds:schemaRefs>
    <ds:schemaRef ds:uri="8ea0c7a9-7812-4ab2-837e-97a9ce7f45bd"/>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24e3aec-322b-40d6-846f-3ce85be438e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1649D7-EA5A-44DB-B1CE-5CB3973A2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4</cp:revision>
  <dcterms:created xsi:type="dcterms:W3CDTF">2025-02-17T16:06:00Z</dcterms:created>
  <dcterms:modified xsi:type="dcterms:W3CDTF">2025-02-26T12:34:00Z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