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9D59B" w14:textId="67285EA1" w:rsidR="00716A8A" w:rsidRPr="00716A8A" w:rsidRDefault="00716A8A" w:rsidP="00716A8A">
      <w:pPr>
        <w:pStyle w:val="NormalWeb"/>
        <w:spacing w:line="276" w:lineRule="auto"/>
        <w:jc w:val="center"/>
        <w:rPr>
          <w:rFonts w:asciiTheme="minorHAnsi" w:hAnsiTheme="minorHAnsi" w:cstheme="minorHAnsi"/>
          <w:sz w:val="32"/>
          <w:szCs w:val="32"/>
        </w:rPr>
      </w:pPr>
      <w:r w:rsidRPr="00716A8A">
        <w:rPr>
          <w:rFonts w:asciiTheme="minorHAnsi" w:hAnsiTheme="minorHAnsi" w:cstheme="minorHAnsi"/>
          <w:b/>
          <w:bCs/>
          <w:sz w:val="32"/>
          <w:szCs w:val="32"/>
        </w:rPr>
        <w:t>La innovaci</w:t>
      </w:r>
      <w:r w:rsidR="00985174">
        <w:rPr>
          <w:rFonts w:asciiTheme="minorHAnsi" w:hAnsiTheme="minorHAnsi" w:cstheme="minorHAnsi"/>
          <w:b/>
          <w:bCs/>
          <w:sz w:val="32"/>
          <w:szCs w:val="32"/>
        </w:rPr>
        <w:t>ón</w:t>
      </w:r>
      <w:r w:rsidRPr="00716A8A">
        <w:rPr>
          <w:rFonts w:asciiTheme="minorHAnsi" w:hAnsiTheme="minorHAnsi" w:cstheme="minorHAnsi"/>
          <w:b/>
          <w:bCs/>
          <w:sz w:val="32"/>
          <w:szCs w:val="32"/>
        </w:rPr>
        <w:t xml:space="preserve"> desembarca en San Nicolás</w:t>
      </w:r>
    </w:p>
    <w:p w14:paraId="33C44CAF" w14:textId="147304FD" w:rsidR="00985174" w:rsidRPr="00985174" w:rsidRDefault="00985174" w:rsidP="00C42FE8">
      <w:pPr>
        <w:spacing w:before="100" w:beforeAutospacing="1" w:after="100" w:afterAutospacing="1" w:line="276" w:lineRule="auto"/>
        <w:jc w:val="center"/>
        <w:rPr>
          <w:rFonts w:eastAsia="Times New Roman" w:cstheme="minorHAnsi"/>
          <w:b/>
          <w:bCs/>
          <w:i/>
          <w:lang w:val="es-AR" w:eastAsia="es-AR"/>
        </w:rPr>
      </w:pPr>
      <w:r w:rsidRPr="4A876370">
        <w:rPr>
          <w:i/>
          <w:iCs/>
        </w:rPr>
        <w:t xml:space="preserve">Del 11 al 14 de marzo, Expoagro 2025 edición YPF Agro, abrirá sus puertas para reencontrarse con el sector agroindustrial. En este marco, </w:t>
      </w:r>
      <w:r w:rsidRPr="4A876370">
        <w:rPr>
          <w:rStyle w:val="Textoennegrita"/>
          <w:i/>
          <w:iCs/>
        </w:rPr>
        <w:t>AKRON</w:t>
      </w:r>
      <w:r w:rsidRPr="4A876370">
        <w:rPr>
          <w:i/>
          <w:iCs/>
        </w:rPr>
        <w:t xml:space="preserve">, </w:t>
      </w:r>
      <w:r w:rsidR="0065541C" w:rsidRPr="4A876370">
        <w:rPr>
          <w:i/>
          <w:iCs/>
        </w:rPr>
        <w:t xml:space="preserve">empresa de San Francisco, Córdoba, </w:t>
      </w:r>
      <w:r w:rsidRPr="4A876370">
        <w:rPr>
          <w:i/>
          <w:iCs/>
        </w:rPr>
        <w:t>se prepara</w:t>
      </w:r>
      <w:r w:rsidR="0065541C" w:rsidRPr="4A876370">
        <w:rPr>
          <w:i/>
          <w:iCs/>
        </w:rPr>
        <w:t xml:space="preserve"> para presentar</w:t>
      </w:r>
      <w:r w:rsidRPr="4A876370">
        <w:rPr>
          <w:i/>
          <w:iCs/>
        </w:rPr>
        <w:t xml:space="preserve"> sus más re</w:t>
      </w:r>
      <w:r w:rsidR="000106FD" w:rsidRPr="4A876370">
        <w:rPr>
          <w:i/>
          <w:iCs/>
        </w:rPr>
        <w:t>cientes avances en maquinaria</w:t>
      </w:r>
      <w:r w:rsidRPr="4A876370">
        <w:rPr>
          <w:i/>
          <w:iCs/>
        </w:rPr>
        <w:t xml:space="preserve"> y su continuo comprom</w:t>
      </w:r>
      <w:r w:rsidR="0065541C" w:rsidRPr="4A876370">
        <w:rPr>
          <w:i/>
          <w:iCs/>
        </w:rPr>
        <w:t>iso con el sector más pujante del país</w:t>
      </w:r>
      <w:r w:rsidRPr="4A876370">
        <w:rPr>
          <w:i/>
          <w:iCs/>
        </w:rPr>
        <w:t>.</w:t>
      </w:r>
    </w:p>
    <w:p w14:paraId="3E37574A" w14:textId="700EAFCD" w:rsidR="001B5C39" w:rsidRPr="001B5C39" w:rsidRDefault="001B5C39" w:rsidP="00261F43">
      <w:pPr>
        <w:spacing w:before="100" w:beforeAutospacing="1" w:after="100" w:afterAutospacing="1" w:line="276" w:lineRule="auto"/>
        <w:jc w:val="both"/>
        <w:rPr>
          <w:rFonts w:eastAsia="Times New Roman" w:cstheme="minorHAnsi"/>
          <w:b/>
          <w:lang w:val="es-AR" w:eastAsia="es-AR"/>
        </w:rPr>
      </w:pPr>
      <w:r w:rsidRPr="4A876370">
        <w:rPr>
          <w:rFonts w:eastAsia="Times New Roman"/>
          <w:b/>
          <w:bCs/>
          <w:lang w:val="es-AR" w:eastAsia="es-AR"/>
        </w:rPr>
        <w:t>Una mirada hacia el futuro</w:t>
      </w:r>
    </w:p>
    <w:p w14:paraId="08C13A9B" w14:textId="4BC4BB6D" w:rsidR="00FE3FAE" w:rsidRPr="00716A8A" w:rsidRDefault="002F05A7" w:rsidP="4A876370">
      <w:pPr>
        <w:spacing w:before="100" w:beforeAutospacing="1" w:after="100" w:afterAutospacing="1" w:line="276" w:lineRule="auto"/>
        <w:jc w:val="both"/>
        <w:rPr>
          <w:rFonts w:eastAsia="Times New Roman"/>
          <w:lang w:val="es-AR" w:eastAsia="es-AR"/>
        </w:rPr>
      </w:pPr>
      <w:r w:rsidRPr="4A876370">
        <w:rPr>
          <w:rFonts w:eastAsia="Times New Roman"/>
          <w:i/>
          <w:iCs/>
          <w:lang w:val="es-AR" w:eastAsia="es-AR"/>
        </w:rPr>
        <w:t>“La responsabilidad con</w:t>
      </w:r>
      <w:r w:rsidR="00FE3FAE" w:rsidRPr="4A876370">
        <w:rPr>
          <w:rFonts w:eastAsia="Times New Roman"/>
          <w:i/>
          <w:iCs/>
          <w:lang w:val="es-AR" w:eastAsia="es-AR"/>
        </w:rPr>
        <w:t xml:space="preserve"> el sector agroindustrial sigue firme. En Expoagro, presentaremos nuestras últimas innovaciones en maquinaria y tecnología, enfocándonos en soluciones que mejoren la eficiencia de los procesos agrícolas. Este evento es una gran oportunidad para continuar fortaleciendo nuestra relación con los clientes y escuchar sus necesidades de primera mano”,</w:t>
      </w:r>
      <w:r w:rsidR="00FE3FAE" w:rsidRPr="4A876370">
        <w:rPr>
          <w:rFonts w:eastAsia="Times New Roman"/>
          <w:lang w:val="es-AR" w:eastAsia="es-AR"/>
        </w:rPr>
        <w:t xml:space="preserve"> aseguraron desde </w:t>
      </w:r>
      <w:r w:rsidR="00284811" w:rsidRPr="4A876370">
        <w:rPr>
          <w:rFonts w:eastAsia="Times New Roman"/>
          <w:b/>
          <w:bCs/>
          <w:lang w:val="es-AR" w:eastAsia="es-AR"/>
        </w:rPr>
        <w:t>Akron,</w:t>
      </w:r>
      <w:r w:rsidR="00284811" w:rsidRPr="4A876370">
        <w:rPr>
          <w:rFonts w:eastAsia="Times New Roman"/>
          <w:lang w:val="es-AR" w:eastAsia="es-AR"/>
        </w:rPr>
        <w:t xml:space="preserve"> empresa </w:t>
      </w:r>
      <w:r w:rsidR="00284811" w:rsidRPr="4A876370">
        <w:rPr>
          <w:shd w:val="clear" w:color="auto" w:fill="FFFFFF"/>
        </w:rPr>
        <w:t xml:space="preserve">que produce y comercializa </w:t>
      </w:r>
      <w:r w:rsidR="00284811" w:rsidRPr="4A876370">
        <w:rPr>
          <w:b/>
          <w:bCs/>
          <w:shd w:val="clear" w:color="auto" w:fill="FFFFFF"/>
        </w:rPr>
        <w:t>Tolvas Autodescargables, Embolsadoras y Extractoras de Granos Secos, Acoplados Tolvas, Cajas Compactadoras de Forrajes, Esparcidor de Enmienda Orgánica, Mixer Vertical y Palas Niveladoras de Suelo</w:t>
      </w:r>
      <w:r w:rsidR="001B5C39" w:rsidRPr="4A876370">
        <w:rPr>
          <w:shd w:val="clear" w:color="auto" w:fill="FFFFFF"/>
        </w:rPr>
        <w:t>.</w:t>
      </w:r>
    </w:p>
    <w:p w14:paraId="06B61137" w14:textId="39F4A4FC" w:rsidR="00985174" w:rsidRDefault="0065541C" w:rsidP="00261F43">
      <w:pPr>
        <w:spacing w:before="100" w:beforeAutospacing="1" w:after="100" w:afterAutospacing="1" w:line="276" w:lineRule="auto"/>
        <w:jc w:val="both"/>
        <w:rPr>
          <w:rFonts w:eastAsia="Times New Roman" w:cstheme="minorHAnsi"/>
          <w:b/>
          <w:bCs/>
          <w:lang w:val="es-AR" w:eastAsia="es-AR"/>
        </w:rPr>
      </w:pPr>
      <w:r w:rsidRPr="4A876370">
        <w:rPr>
          <w:rFonts w:eastAsia="Times New Roman"/>
          <w:i/>
          <w:iCs/>
          <w:lang w:val="es-AR" w:eastAsia="es-AR"/>
        </w:rPr>
        <w:t>“Con el cierre de un año po</w:t>
      </w:r>
      <w:r w:rsidR="00CC5048" w:rsidRPr="4A876370">
        <w:rPr>
          <w:rFonts w:eastAsia="Times New Roman"/>
          <w:i/>
          <w:iCs/>
          <w:lang w:val="es-AR" w:eastAsia="es-AR"/>
        </w:rPr>
        <w:t>sitivo, la empresa</w:t>
      </w:r>
      <w:r w:rsidRPr="4A876370">
        <w:rPr>
          <w:rFonts w:eastAsia="Times New Roman"/>
          <w:i/>
          <w:iCs/>
          <w:lang w:val="es-AR" w:eastAsia="es-AR"/>
        </w:rPr>
        <w:t xml:space="preserve"> mira hacia el futuro con gran optimismo. En 2025, nos preparamos para seguir ampliando nuestra oferta de productos, siempre con el objetivo de adaptarnos a las exigencias de un mercado que cambia rápidamente”,</w:t>
      </w:r>
      <w:r w:rsidR="003D332B" w:rsidRPr="4A876370">
        <w:rPr>
          <w:rFonts w:eastAsia="Times New Roman"/>
          <w:lang w:val="es-AR" w:eastAsia="es-AR"/>
        </w:rPr>
        <w:t xml:space="preserve"> s</w:t>
      </w:r>
      <w:r w:rsidR="001B5C39" w:rsidRPr="4A876370">
        <w:rPr>
          <w:rFonts w:eastAsia="Times New Roman"/>
          <w:lang w:val="es-AR" w:eastAsia="es-AR"/>
        </w:rPr>
        <w:t>eñ</w:t>
      </w:r>
      <w:r w:rsidR="002C7142" w:rsidRPr="4A876370">
        <w:rPr>
          <w:rFonts w:eastAsia="Times New Roman"/>
          <w:lang w:val="es-AR" w:eastAsia="es-AR"/>
        </w:rPr>
        <w:t>alaron desde</w:t>
      </w:r>
      <w:r w:rsidR="00CC5048" w:rsidRPr="4A876370">
        <w:rPr>
          <w:rFonts w:eastAsia="Times New Roman"/>
          <w:lang w:val="es-AR" w:eastAsia="es-AR"/>
        </w:rPr>
        <w:t xml:space="preserve"> la </w:t>
      </w:r>
      <w:r w:rsidR="00F40C23" w:rsidRPr="4A876370">
        <w:rPr>
          <w:rFonts w:eastAsia="Times New Roman"/>
          <w:lang w:val="es-AR" w:eastAsia="es-AR"/>
        </w:rPr>
        <w:t>compañía</w:t>
      </w:r>
      <w:r w:rsidRPr="4A876370">
        <w:rPr>
          <w:rFonts w:eastAsia="Times New Roman"/>
          <w:b/>
          <w:bCs/>
          <w:lang w:val="es-AR" w:eastAsia="es-AR"/>
        </w:rPr>
        <w:t>.</w:t>
      </w:r>
    </w:p>
    <w:p w14:paraId="05E77455" w14:textId="70985FEF" w:rsidR="00716A8A" w:rsidRDefault="001B5C39" w:rsidP="4A876370">
      <w:pPr>
        <w:spacing w:before="100" w:beforeAutospacing="1" w:after="100" w:afterAutospacing="1" w:line="276" w:lineRule="auto"/>
        <w:jc w:val="both"/>
        <w:rPr>
          <w:rFonts w:eastAsia="Times New Roman"/>
          <w:lang w:val="es-AR" w:eastAsia="es-AR"/>
        </w:rPr>
      </w:pPr>
      <w:r w:rsidRPr="4A876370">
        <w:rPr>
          <w:rFonts w:eastAsia="Times New Roman"/>
          <w:b/>
          <w:bCs/>
          <w:lang w:val="es-AR" w:eastAsia="es-AR"/>
        </w:rPr>
        <w:t>A</w:t>
      </w:r>
      <w:r w:rsidR="004B4200">
        <w:rPr>
          <w:rFonts w:eastAsia="Times New Roman"/>
          <w:b/>
          <w:bCs/>
          <w:lang w:val="es-AR" w:eastAsia="es-AR"/>
        </w:rPr>
        <w:t>KRON</w:t>
      </w:r>
      <w:r w:rsidRPr="4A876370">
        <w:rPr>
          <w:rFonts w:eastAsia="Times New Roman"/>
          <w:lang w:val="es-AR" w:eastAsia="es-AR"/>
        </w:rPr>
        <w:t xml:space="preserve"> estará en el autódromo </w:t>
      </w:r>
      <w:r w:rsidR="001A2322" w:rsidRPr="4A876370">
        <w:rPr>
          <w:rFonts w:eastAsia="Times New Roman"/>
          <w:lang w:val="es-AR" w:eastAsia="es-AR"/>
        </w:rPr>
        <w:t>y Predio F</w:t>
      </w:r>
      <w:r w:rsidR="008D20DF" w:rsidRPr="4A876370">
        <w:rPr>
          <w:rFonts w:eastAsia="Times New Roman"/>
          <w:lang w:val="es-AR" w:eastAsia="es-AR"/>
        </w:rPr>
        <w:t xml:space="preserve">erial de San Nicolás, esperando a </w:t>
      </w:r>
      <w:r w:rsidRPr="4A876370">
        <w:rPr>
          <w:rFonts w:eastAsia="Times New Roman"/>
          <w:lang w:val="es-AR" w:eastAsia="es-AR"/>
        </w:rPr>
        <w:t xml:space="preserve">productores y amigos en el lote </w:t>
      </w:r>
      <w:r w:rsidR="001A2322" w:rsidRPr="4A876370">
        <w:rPr>
          <w:rFonts w:eastAsia="Times New Roman"/>
          <w:lang w:val="es-AR" w:eastAsia="es-AR"/>
        </w:rPr>
        <w:t xml:space="preserve">710 y 720 </w:t>
      </w:r>
      <w:r w:rsidR="00C72F2A" w:rsidRPr="4A876370">
        <w:rPr>
          <w:rFonts w:eastAsia="Times New Roman"/>
          <w:lang w:val="es-AR" w:eastAsia="es-AR"/>
        </w:rPr>
        <w:t xml:space="preserve">para exhibir sus equipos </w:t>
      </w:r>
      <w:r w:rsidR="00716A8A" w:rsidRPr="4A876370">
        <w:rPr>
          <w:rFonts w:eastAsia="Times New Roman"/>
          <w:lang w:val="es-AR" w:eastAsia="es-AR"/>
        </w:rPr>
        <w:t>jun</w:t>
      </w:r>
      <w:r w:rsidR="003D332B" w:rsidRPr="4A876370">
        <w:rPr>
          <w:rFonts w:eastAsia="Times New Roman"/>
          <w:lang w:val="es-AR" w:eastAsia="es-AR"/>
        </w:rPr>
        <w:t xml:space="preserve">to a las marcas que distribuye, </w:t>
      </w:r>
      <w:r w:rsidR="00716A8A" w:rsidRPr="4A876370">
        <w:rPr>
          <w:rFonts w:eastAsia="Times New Roman"/>
          <w:lang w:val="es-AR" w:eastAsia="es-AR"/>
        </w:rPr>
        <w:t xml:space="preserve">como los </w:t>
      </w:r>
      <w:r w:rsidR="00716A8A" w:rsidRPr="4A876370">
        <w:rPr>
          <w:rFonts w:eastAsia="Times New Roman"/>
          <w:b/>
          <w:bCs/>
          <w:lang w:val="es-AR" w:eastAsia="es-AR"/>
        </w:rPr>
        <w:t xml:space="preserve">tractores Kubota, los drones de DJI Agriculture, los equipos pesados </w:t>
      </w:r>
      <w:proofErr w:type="spellStart"/>
      <w:r w:rsidR="00716A8A" w:rsidRPr="4A876370">
        <w:rPr>
          <w:rFonts w:eastAsia="Times New Roman"/>
          <w:b/>
          <w:bCs/>
          <w:lang w:val="es-AR" w:eastAsia="es-AR"/>
        </w:rPr>
        <w:t>Terraplan</w:t>
      </w:r>
      <w:r w:rsidR="00261F43" w:rsidRPr="4A876370">
        <w:rPr>
          <w:rFonts w:eastAsia="Times New Roman"/>
          <w:b/>
          <w:bCs/>
          <w:lang w:val="es-AR" w:eastAsia="es-AR"/>
        </w:rPr>
        <w:t>e</w:t>
      </w:r>
      <w:proofErr w:type="spellEnd"/>
      <w:r w:rsidR="00261F43" w:rsidRPr="4A876370">
        <w:rPr>
          <w:rFonts w:eastAsia="Times New Roman"/>
          <w:b/>
          <w:bCs/>
          <w:lang w:val="es-AR" w:eastAsia="es-AR"/>
        </w:rPr>
        <w:t xml:space="preserve"> y los neumáticos </w:t>
      </w:r>
      <w:proofErr w:type="spellStart"/>
      <w:r w:rsidR="00261F43" w:rsidRPr="4A876370">
        <w:rPr>
          <w:rFonts w:eastAsia="Times New Roman"/>
          <w:b/>
          <w:bCs/>
          <w:lang w:val="es-AR" w:eastAsia="es-AR"/>
        </w:rPr>
        <w:t>Prometeon</w:t>
      </w:r>
      <w:proofErr w:type="spellEnd"/>
      <w:r w:rsidR="00261F43" w:rsidRPr="4A876370">
        <w:rPr>
          <w:rFonts w:eastAsia="Times New Roman"/>
          <w:b/>
          <w:bCs/>
          <w:lang w:val="es-AR" w:eastAsia="es-AR"/>
        </w:rPr>
        <w:t>,</w:t>
      </w:r>
      <w:r w:rsidR="00716A8A" w:rsidRPr="4A876370">
        <w:rPr>
          <w:rFonts w:eastAsia="Times New Roman"/>
          <w:lang w:val="es-AR" w:eastAsia="es-AR"/>
        </w:rPr>
        <w:t xml:space="preserve"> clave</w:t>
      </w:r>
      <w:r w:rsidR="00261F43" w:rsidRPr="4A876370">
        <w:rPr>
          <w:rFonts w:eastAsia="Times New Roman"/>
          <w:lang w:val="es-AR" w:eastAsia="es-AR"/>
        </w:rPr>
        <w:t>s</w:t>
      </w:r>
      <w:r w:rsidR="00213D82" w:rsidRPr="4A876370">
        <w:rPr>
          <w:rFonts w:eastAsia="Times New Roman"/>
          <w:lang w:val="es-AR" w:eastAsia="es-AR"/>
        </w:rPr>
        <w:t xml:space="preserve"> en su</w:t>
      </w:r>
      <w:r w:rsidR="00716A8A" w:rsidRPr="4A876370">
        <w:rPr>
          <w:rFonts w:eastAsia="Times New Roman"/>
          <w:lang w:val="es-AR" w:eastAsia="es-AR"/>
        </w:rPr>
        <w:t xml:space="preserve"> desemp</w:t>
      </w:r>
      <w:r w:rsidR="00213D82" w:rsidRPr="4A876370">
        <w:rPr>
          <w:rFonts w:eastAsia="Times New Roman"/>
          <w:lang w:val="es-AR" w:eastAsia="es-AR"/>
        </w:rPr>
        <w:t>eño comercial</w:t>
      </w:r>
      <w:r w:rsidR="00716A8A" w:rsidRPr="4A876370">
        <w:rPr>
          <w:rFonts w:eastAsia="Times New Roman"/>
          <w:lang w:val="es-AR" w:eastAsia="es-AR"/>
        </w:rPr>
        <w:t>.</w:t>
      </w:r>
    </w:p>
    <w:p w14:paraId="194B44A9" w14:textId="6D272200" w:rsidR="2EE86152" w:rsidRDefault="2EE86152" w:rsidP="4A876370">
      <w:pPr>
        <w:spacing w:beforeAutospacing="1" w:afterAutospacing="1" w:line="276" w:lineRule="auto"/>
        <w:jc w:val="both"/>
        <w:rPr>
          <w:rFonts w:eastAsia="Times New Roman"/>
          <w:lang w:val="es-AR" w:eastAsia="es-AR"/>
        </w:rPr>
      </w:pPr>
      <w:r w:rsidRPr="4A876370">
        <w:rPr>
          <w:rFonts w:eastAsia="Times New Roman"/>
          <w:lang w:val="es-AR" w:eastAsia="es-AR"/>
        </w:rPr>
        <w:t xml:space="preserve">La empresa se destacará siendo la </w:t>
      </w:r>
      <w:r w:rsidRPr="4A876370">
        <w:rPr>
          <w:rFonts w:eastAsia="Times New Roman"/>
          <w:b/>
          <w:bCs/>
          <w:lang w:val="es-AR" w:eastAsia="es-AR"/>
        </w:rPr>
        <w:t xml:space="preserve">Caja Compactadora Oficial de Expoagro, </w:t>
      </w:r>
      <w:r w:rsidRPr="4A876370">
        <w:rPr>
          <w:rFonts w:eastAsia="Times New Roman"/>
          <w:lang w:val="es-AR" w:eastAsia="es-AR"/>
        </w:rPr>
        <w:t>un equipo con robustez y gran diseño.</w:t>
      </w:r>
    </w:p>
    <w:p w14:paraId="4ECF04D4" w14:textId="77777777" w:rsidR="00261F43" w:rsidRDefault="00261F43" w:rsidP="00261F43">
      <w:pPr>
        <w:spacing w:before="100" w:beforeAutospacing="1" w:after="100" w:afterAutospacing="1" w:line="276" w:lineRule="auto"/>
        <w:rPr>
          <w:rFonts w:eastAsia="Times New Roman" w:cstheme="minorHAnsi"/>
          <w:b/>
          <w:bCs/>
          <w:lang w:val="es-AR" w:eastAsia="es-AR"/>
        </w:rPr>
      </w:pPr>
      <w:r w:rsidRPr="4A876370">
        <w:rPr>
          <w:rFonts w:eastAsia="Times New Roman"/>
          <w:b/>
          <w:bCs/>
          <w:lang w:val="es-AR" w:eastAsia="es-AR"/>
        </w:rPr>
        <w:t>Un e</w:t>
      </w:r>
      <w:r w:rsidR="00716A8A" w:rsidRPr="4A876370">
        <w:rPr>
          <w:rFonts w:eastAsia="Times New Roman"/>
          <w:b/>
          <w:bCs/>
          <w:lang w:val="es-AR" w:eastAsia="es-AR"/>
        </w:rPr>
        <w:t>spacio pa</w:t>
      </w:r>
      <w:r w:rsidRPr="4A876370">
        <w:rPr>
          <w:rFonts w:eastAsia="Times New Roman"/>
          <w:b/>
          <w:bCs/>
          <w:lang w:val="es-AR" w:eastAsia="es-AR"/>
        </w:rPr>
        <w:t>ra consolidar lazos y presentar i</w:t>
      </w:r>
      <w:r w:rsidR="00716A8A" w:rsidRPr="4A876370">
        <w:rPr>
          <w:rFonts w:eastAsia="Times New Roman"/>
          <w:b/>
          <w:bCs/>
          <w:lang w:val="es-AR" w:eastAsia="es-AR"/>
        </w:rPr>
        <w:t>nnovaciones</w:t>
      </w:r>
    </w:p>
    <w:p w14:paraId="4B6AE2FD" w14:textId="7F7BF3E5" w:rsidR="00261F43" w:rsidRPr="0036382E" w:rsidRDefault="00261F43" w:rsidP="00261F43">
      <w:pPr>
        <w:spacing w:before="100" w:beforeAutospacing="1" w:after="100" w:afterAutospacing="1" w:line="276" w:lineRule="auto"/>
        <w:jc w:val="both"/>
        <w:rPr>
          <w:rFonts w:eastAsia="Times New Roman" w:cstheme="minorHAnsi"/>
          <w:lang w:val="es-AR" w:eastAsia="es-AR"/>
        </w:rPr>
      </w:pPr>
      <w:r w:rsidRPr="4A876370">
        <w:rPr>
          <w:rFonts w:eastAsia="Times New Roman"/>
          <w:i/>
          <w:iCs/>
          <w:lang w:val="es-AR" w:eastAsia="es-AR"/>
        </w:rPr>
        <w:t xml:space="preserve">“La capacidad de adaptación de nuestro equipo y el compromiso con la calidad nos han permitido mantenernos firmes en el mercado. </w:t>
      </w:r>
      <w:r w:rsidRPr="0036382E">
        <w:rPr>
          <w:rFonts w:eastAsia="Times New Roman"/>
          <w:b/>
          <w:bCs/>
          <w:i/>
          <w:iCs/>
          <w:lang w:val="es-AR" w:eastAsia="es-AR"/>
        </w:rPr>
        <w:t>Aunque tuvimos un año lleno de retos, logramos resultados que nos llenan de confianza para lo que vendrá</w:t>
      </w:r>
      <w:r w:rsidRPr="4A876370">
        <w:rPr>
          <w:rFonts w:eastAsia="Times New Roman"/>
          <w:i/>
          <w:iCs/>
          <w:lang w:val="es-AR" w:eastAsia="es-AR"/>
        </w:rPr>
        <w:t>”,</w:t>
      </w:r>
      <w:r w:rsidRPr="4A876370">
        <w:rPr>
          <w:rFonts w:eastAsia="Times New Roman"/>
          <w:lang w:val="es-AR" w:eastAsia="es-AR"/>
        </w:rPr>
        <w:t xml:space="preserve"> comentó </w:t>
      </w:r>
      <w:r w:rsidRPr="0036382E">
        <w:rPr>
          <w:rFonts w:eastAsia="Times New Roman"/>
          <w:lang w:val="es-AR" w:eastAsia="es-AR"/>
        </w:rPr>
        <w:t>Hugo Franco, responsable de Marketing de Akron.</w:t>
      </w:r>
    </w:p>
    <w:p w14:paraId="0FA37D7C" w14:textId="433B76B0" w:rsidR="4A876370" w:rsidRDefault="4A876370" w:rsidP="4A876370">
      <w:pPr>
        <w:spacing w:beforeAutospacing="1" w:afterAutospacing="1" w:line="276" w:lineRule="auto"/>
        <w:jc w:val="both"/>
        <w:rPr>
          <w:rFonts w:eastAsia="Times New Roman"/>
          <w:b/>
          <w:bCs/>
          <w:lang w:val="es-AR" w:eastAsia="es-AR"/>
        </w:rPr>
      </w:pPr>
    </w:p>
    <w:p w14:paraId="0996A7CB" w14:textId="0D72A61F" w:rsidR="00261F43" w:rsidRPr="00716A8A" w:rsidRDefault="00261F43" w:rsidP="00261F43">
      <w:pPr>
        <w:spacing w:before="100" w:beforeAutospacing="1" w:after="100" w:afterAutospacing="1" w:line="276" w:lineRule="auto"/>
        <w:jc w:val="both"/>
        <w:rPr>
          <w:rFonts w:eastAsia="Times New Roman" w:cstheme="minorHAnsi"/>
          <w:lang w:val="es-AR" w:eastAsia="es-AR"/>
        </w:rPr>
      </w:pPr>
      <w:r w:rsidRPr="4A876370">
        <w:rPr>
          <w:rFonts w:eastAsia="Times New Roman"/>
          <w:i/>
          <w:iCs/>
          <w:lang w:val="es-AR" w:eastAsia="es-AR"/>
        </w:rPr>
        <w:lastRenderedPageBreak/>
        <w:t>“Este desempeño ha sido el reflejo del esfuerzo conjunto que permitió a la firma no solo mantener su posicionamiento, sino también continuar con su misión de brindar soluciones innovadoras a los clientes del sector agroindustrial”,</w:t>
      </w:r>
      <w:r w:rsidRPr="4A876370">
        <w:rPr>
          <w:rFonts w:eastAsia="Times New Roman"/>
          <w:lang w:val="es-AR" w:eastAsia="es-AR"/>
        </w:rPr>
        <w:t xml:space="preserve"> concluyó.</w:t>
      </w:r>
    </w:p>
    <w:p w14:paraId="0728D0A0" w14:textId="7EA8BF3F" w:rsidR="008C4879" w:rsidRDefault="00CC5048" w:rsidP="008C4879">
      <w:pPr>
        <w:spacing w:before="100" w:beforeAutospacing="1" w:after="100" w:afterAutospacing="1" w:line="276" w:lineRule="auto"/>
        <w:rPr>
          <w:rFonts w:eastAsia="Times New Roman" w:cstheme="minorHAnsi"/>
          <w:b/>
          <w:bCs/>
          <w:lang w:val="es-AR" w:eastAsia="es-AR"/>
        </w:rPr>
      </w:pPr>
      <w:r>
        <w:rPr>
          <w:rFonts w:eastAsia="Times New Roman" w:cstheme="minorHAnsi"/>
          <w:b/>
          <w:bCs/>
          <w:lang w:val="es-AR" w:eastAsia="es-AR"/>
        </w:rPr>
        <w:t>Máquinas y tecnología al servicio del c</w:t>
      </w:r>
      <w:r w:rsidR="00716A8A" w:rsidRPr="00716A8A">
        <w:rPr>
          <w:rFonts w:eastAsia="Times New Roman" w:cstheme="minorHAnsi"/>
          <w:b/>
          <w:bCs/>
          <w:lang w:val="es-AR" w:eastAsia="es-AR"/>
        </w:rPr>
        <w:t>ampo</w:t>
      </w:r>
    </w:p>
    <w:p w14:paraId="4BD03A67" w14:textId="7314F057" w:rsidR="004D4DE7" w:rsidRDefault="004D4DE7" w:rsidP="4A876370">
      <w:pPr>
        <w:spacing w:before="100" w:beforeAutospacing="1" w:after="100" w:afterAutospacing="1" w:line="276" w:lineRule="auto"/>
        <w:rPr>
          <w:rFonts w:eastAsia="Times New Roman"/>
          <w:lang w:val="es-AR" w:eastAsia="es-AR"/>
        </w:rPr>
      </w:pPr>
      <w:r w:rsidRPr="4A876370">
        <w:rPr>
          <w:rFonts w:eastAsia="Times New Roman"/>
          <w:lang w:val="es-AR" w:eastAsia="es-AR"/>
        </w:rPr>
        <w:t xml:space="preserve">Al hacer un balance del año, las máquinas </w:t>
      </w:r>
      <w:r w:rsidRPr="4A876370">
        <w:rPr>
          <w:rFonts w:eastAsia="Times New Roman"/>
          <w:b/>
          <w:bCs/>
          <w:lang w:val="es-AR" w:eastAsia="es-AR"/>
        </w:rPr>
        <w:t xml:space="preserve">AKRON </w:t>
      </w:r>
      <w:r w:rsidRPr="4A876370">
        <w:rPr>
          <w:rFonts w:eastAsia="Times New Roman"/>
          <w:lang w:val="es-AR" w:eastAsia="es-AR"/>
        </w:rPr>
        <w:t>para cosecha, postcosecha, fertilización orgánica y manejo de forrajes conservados se posicionaron como algunas de las más destacadas en el mercado. La confianza en sus productos fue clave para los logros de la empresa, que continúa apostando por la innovación tecnológica y el desarrollo de soluciones que respondan a las necesidades de los productores.</w:t>
      </w:r>
    </w:p>
    <w:p w14:paraId="49592536" w14:textId="30FBC4B0" w:rsidR="000D4683" w:rsidRPr="000D4683" w:rsidRDefault="000D4683" w:rsidP="4A876370">
      <w:pPr>
        <w:spacing w:before="100" w:beforeAutospacing="1" w:after="100" w:afterAutospacing="1" w:line="276" w:lineRule="auto"/>
        <w:jc w:val="both"/>
        <w:rPr>
          <w:rFonts w:eastAsia="Times New Roman"/>
          <w:lang w:val="es-AR" w:eastAsia="es-AR"/>
        </w:rPr>
      </w:pPr>
      <w:r w:rsidRPr="4A876370">
        <w:rPr>
          <w:rFonts w:eastAsia="Times New Roman"/>
          <w:lang w:val="es-AR" w:eastAsia="es-AR"/>
        </w:rPr>
        <w:t xml:space="preserve">Con sede central en San Francisco, Córdoba, y centros de venta en Pergamino y Tres Arroyos, en la provincia de Buenos Aires, </w:t>
      </w:r>
      <w:r w:rsidRPr="4A876370">
        <w:rPr>
          <w:rFonts w:eastAsia="Times New Roman"/>
          <w:b/>
          <w:bCs/>
          <w:lang w:val="es-AR" w:eastAsia="es-AR"/>
        </w:rPr>
        <w:t>A</w:t>
      </w:r>
      <w:r w:rsidR="00FA052E">
        <w:rPr>
          <w:rFonts w:eastAsia="Times New Roman"/>
          <w:b/>
          <w:bCs/>
          <w:lang w:val="es-AR" w:eastAsia="es-AR"/>
        </w:rPr>
        <w:t>KRON</w:t>
      </w:r>
      <w:r w:rsidRPr="4A876370">
        <w:rPr>
          <w:rFonts w:eastAsia="Times New Roman"/>
          <w:lang w:val="es-AR" w:eastAsia="es-AR"/>
        </w:rPr>
        <w:t xml:space="preserve"> ofrece venta directa de fábrica a todo el país. </w:t>
      </w:r>
    </w:p>
    <w:p w14:paraId="7BF56B5F" w14:textId="12387393" w:rsidR="000D4683" w:rsidRPr="000D4683" w:rsidRDefault="000D4683" w:rsidP="4A876370">
      <w:pPr>
        <w:spacing w:before="100" w:beforeAutospacing="1" w:after="100" w:afterAutospacing="1" w:line="276" w:lineRule="auto"/>
        <w:jc w:val="both"/>
        <w:rPr>
          <w:rFonts w:eastAsia="Times New Roman"/>
          <w:lang w:val="es-AR" w:eastAsia="es-AR"/>
        </w:rPr>
      </w:pPr>
      <w:r w:rsidRPr="4A876370">
        <w:rPr>
          <w:rFonts w:eastAsia="Times New Roman"/>
          <w:lang w:val="es-AR" w:eastAsia="es-AR"/>
        </w:rPr>
        <w:t xml:space="preserve">Todo esto y mucho más podrá verse en la </w:t>
      </w:r>
      <w:r w:rsidRPr="4A876370">
        <w:rPr>
          <w:rFonts w:eastAsia="Times New Roman"/>
          <w:b/>
          <w:bCs/>
          <w:lang w:val="es-AR" w:eastAsia="es-AR"/>
        </w:rPr>
        <w:t>Capital Nacional de los Agronegocios</w:t>
      </w:r>
      <w:r w:rsidRPr="4A876370">
        <w:rPr>
          <w:rFonts w:eastAsia="Times New Roman"/>
          <w:lang w:val="es-AR" w:eastAsia="es-AR"/>
        </w:rPr>
        <w:t xml:space="preserve">, </w:t>
      </w:r>
      <w:r w:rsidR="49CA6A47" w:rsidRPr="4A876370">
        <w:rPr>
          <w:rFonts w:eastAsia="Times New Roman"/>
          <w:lang w:val="es-AR" w:eastAsia="es-AR"/>
        </w:rPr>
        <w:t>el</w:t>
      </w:r>
      <w:r w:rsidRPr="4A876370">
        <w:rPr>
          <w:rFonts w:eastAsia="Times New Roman"/>
          <w:lang w:val="es-AR" w:eastAsia="es-AR"/>
        </w:rPr>
        <w:t xml:space="preserve"> lugar donde los productores encuentran respaldo para crecer y producir más y mejor.</w:t>
      </w:r>
    </w:p>
    <w:p w14:paraId="576D0963" w14:textId="57E2FFEA" w:rsidR="008C4879" w:rsidRPr="00716A8A" w:rsidRDefault="008C4879" w:rsidP="00547D3E">
      <w:pPr>
        <w:spacing w:before="100" w:beforeAutospacing="1" w:after="100" w:afterAutospacing="1" w:line="276" w:lineRule="auto"/>
        <w:jc w:val="both"/>
        <w:rPr>
          <w:rFonts w:eastAsia="Times New Roman" w:cstheme="minorHAnsi"/>
          <w:lang w:val="es-AR" w:eastAsia="es-AR"/>
        </w:rPr>
      </w:pPr>
    </w:p>
    <w:p w14:paraId="15DC39BC" w14:textId="77777777" w:rsidR="00716A8A" w:rsidRDefault="00716A8A" w:rsidP="00DD59A0">
      <w:pPr>
        <w:rPr>
          <w:b/>
          <w:bCs/>
          <w:sz w:val="22"/>
          <w:szCs w:val="22"/>
        </w:rPr>
      </w:pPr>
    </w:p>
    <w:p w14:paraId="6E77F8BD" w14:textId="77777777" w:rsidR="00716A8A" w:rsidRDefault="00716A8A" w:rsidP="00DD59A0">
      <w:pPr>
        <w:rPr>
          <w:b/>
          <w:bCs/>
          <w:sz w:val="22"/>
          <w:szCs w:val="22"/>
        </w:rPr>
      </w:pPr>
    </w:p>
    <w:p w14:paraId="38CE758A" w14:textId="77777777" w:rsidR="00716A8A" w:rsidRDefault="00716A8A" w:rsidP="00DD59A0">
      <w:pPr>
        <w:rPr>
          <w:b/>
          <w:bCs/>
          <w:sz w:val="22"/>
          <w:szCs w:val="22"/>
        </w:rPr>
      </w:pPr>
    </w:p>
    <w:sectPr w:rsidR="00716A8A"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3319" w14:textId="77777777" w:rsidR="002B6133" w:rsidRDefault="002B6133" w:rsidP="00E728E0">
      <w:pPr>
        <w:spacing w:after="0" w:line="240" w:lineRule="auto"/>
      </w:pPr>
      <w:r>
        <w:separator/>
      </w:r>
    </w:p>
  </w:endnote>
  <w:endnote w:type="continuationSeparator" w:id="0">
    <w:p w14:paraId="13FEA632" w14:textId="77777777" w:rsidR="002B6133" w:rsidRDefault="002B613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D3299" w14:textId="77777777" w:rsidR="002B6133" w:rsidRDefault="002B6133" w:rsidP="00E728E0">
      <w:pPr>
        <w:spacing w:after="0" w:line="240" w:lineRule="auto"/>
      </w:pPr>
      <w:r>
        <w:separator/>
      </w:r>
    </w:p>
  </w:footnote>
  <w:footnote w:type="continuationSeparator" w:id="0">
    <w:p w14:paraId="6F8F37DD" w14:textId="77777777" w:rsidR="002B6133" w:rsidRDefault="002B613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B0892"/>
    <w:multiLevelType w:val="multilevel"/>
    <w:tmpl w:val="CE263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1462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013B5"/>
    <w:rsid w:val="000106FD"/>
    <w:rsid w:val="000524F2"/>
    <w:rsid w:val="00074999"/>
    <w:rsid w:val="000D4683"/>
    <w:rsid w:val="00117812"/>
    <w:rsid w:val="00136B82"/>
    <w:rsid w:val="001A2322"/>
    <w:rsid w:val="001B5C39"/>
    <w:rsid w:val="00204944"/>
    <w:rsid w:val="00213D82"/>
    <w:rsid w:val="00251851"/>
    <w:rsid w:val="00261F43"/>
    <w:rsid w:val="00284811"/>
    <w:rsid w:val="002B6133"/>
    <w:rsid w:val="002C66C2"/>
    <w:rsid w:val="002C7142"/>
    <w:rsid w:val="002F05A7"/>
    <w:rsid w:val="00304E8C"/>
    <w:rsid w:val="00305FFE"/>
    <w:rsid w:val="003066A3"/>
    <w:rsid w:val="003469FF"/>
    <w:rsid w:val="0036382E"/>
    <w:rsid w:val="003D332B"/>
    <w:rsid w:val="003D52EA"/>
    <w:rsid w:val="0042338E"/>
    <w:rsid w:val="00437F88"/>
    <w:rsid w:val="004B4200"/>
    <w:rsid w:val="004C3A2A"/>
    <w:rsid w:val="004D199D"/>
    <w:rsid w:val="004D4DE7"/>
    <w:rsid w:val="00547D3E"/>
    <w:rsid w:val="005F2B72"/>
    <w:rsid w:val="00641EC9"/>
    <w:rsid w:val="0065522B"/>
    <w:rsid w:val="0065541C"/>
    <w:rsid w:val="006830B3"/>
    <w:rsid w:val="00683943"/>
    <w:rsid w:val="00697E80"/>
    <w:rsid w:val="006B2CCA"/>
    <w:rsid w:val="00716A8A"/>
    <w:rsid w:val="00731A0B"/>
    <w:rsid w:val="00766C38"/>
    <w:rsid w:val="00794D9F"/>
    <w:rsid w:val="007D71FA"/>
    <w:rsid w:val="007F5EAC"/>
    <w:rsid w:val="00850E41"/>
    <w:rsid w:val="0085148C"/>
    <w:rsid w:val="00876228"/>
    <w:rsid w:val="008C4879"/>
    <w:rsid w:val="008D20DF"/>
    <w:rsid w:val="008D7D65"/>
    <w:rsid w:val="008F4B7A"/>
    <w:rsid w:val="00963E1E"/>
    <w:rsid w:val="00985174"/>
    <w:rsid w:val="00997DED"/>
    <w:rsid w:val="009B46EF"/>
    <w:rsid w:val="009F1DB7"/>
    <w:rsid w:val="00A14CED"/>
    <w:rsid w:val="00A650F7"/>
    <w:rsid w:val="00A65E2E"/>
    <w:rsid w:val="00A715CA"/>
    <w:rsid w:val="00AF657D"/>
    <w:rsid w:val="00C12330"/>
    <w:rsid w:val="00C42FE8"/>
    <w:rsid w:val="00C72F2A"/>
    <w:rsid w:val="00CC5048"/>
    <w:rsid w:val="00D649A0"/>
    <w:rsid w:val="00DD59A0"/>
    <w:rsid w:val="00E3445D"/>
    <w:rsid w:val="00E57171"/>
    <w:rsid w:val="00E670A8"/>
    <w:rsid w:val="00E728E0"/>
    <w:rsid w:val="00E7315D"/>
    <w:rsid w:val="00ED36B6"/>
    <w:rsid w:val="00EE74EB"/>
    <w:rsid w:val="00F11147"/>
    <w:rsid w:val="00F40C23"/>
    <w:rsid w:val="00FA052E"/>
    <w:rsid w:val="00FA474A"/>
    <w:rsid w:val="00FE3FAE"/>
    <w:rsid w:val="080D5B0E"/>
    <w:rsid w:val="1178FB6A"/>
    <w:rsid w:val="170887C9"/>
    <w:rsid w:val="19F00C46"/>
    <w:rsid w:val="20DD3799"/>
    <w:rsid w:val="2C6503B3"/>
    <w:rsid w:val="2DCA0E4A"/>
    <w:rsid w:val="2EE86152"/>
    <w:rsid w:val="351BD2C2"/>
    <w:rsid w:val="3B39E98B"/>
    <w:rsid w:val="4546C48B"/>
    <w:rsid w:val="45C265FE"/>
    <w:rsid w:val="49CA6A47"/>
    <w:rsid w:val="4A876370"/>
    <w:rsid w:val="6ABA95B1"/>
    <w:rsid w:val="6F43E5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0"/>
    <w:pPr>
      <w:spacing w:line="279"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rPr>
      <w:sz w:val="22"/>
      <w:szCs w:val="22"/>
      <w:lang w:val="es-AR"/>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rPr>
      <w:sz w:val="22"/>
      <w:szCs w:val="22"/>
      <w:lang w:val="es-AR"/>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46EF"/>
    <w:rPr>
      <w:color w:val="0563C1" w:themeColor="hyperlink"/>
      <w:u w:val="single"/>
    </w:rPr>
  </w:style>
  <w:style w:type="paragraph" w:styleId="NormalWeb">
    <w:name w:val="Normal (Web)"/>
    <w:basedOn w:val="Normal"/>
    <w:uiPriority w:val="99"/>
    <w:semiHidden/>
    <w:unhideWhenUsed/>
    <w:rsid w:val="00305FFE"/>
    <w:pPr>
      <w:spacing w:before="100" w:beforeAutospacing="1" w:after="100" w:afterAutospacing="1" w:line="240" w:lineRule="auto"/>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30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2036">
      <w:bodyDiv w:val="1"/>
      <w:marLeft w:val="0"/>
      <w:marRight w:val="0"/>
      <w:marTop w:val="0"/>
      <w:marBottom w:val="0"/>
      <w:divBdr>
        <w:top w:val="none" w:sz="0" w:space="0" w:color="auto"/>
        <w:left w:val="none" w:sz="0" w:space="0" w:color="auto"/>
        <w:bottom w:val="none" w:sz="0" w:space="0" w:color="auto"/>
        <w:right w:val="none" w:sz="0" w:space="0" w:color="auto"/>
      </w:divBdr>
    </w:div>
    <w:div w:id="459540091">
      <w:bodyDiv w:val="1"/>
      <w:marLeft w:val="0"/>
      <w:marRight w:val="0"/>
      <w:marTop w:val="0"/>
      <w:marBottom w:val="0"/>
      <w:divBdr>
        <w:top w:val="none" w:sz="0" w:space="0" w:color="auto"/>
        <w:left w:val="none" w:sz="0" w:space="0" w:color="auto"/>
        <w:bottom w:val="none" w:sz="0" w:space="0" w:color="auto"/>
        <w:right w:val="none" w:sz="0" w:space="0" w:color="auto"/>
      </w:divBdr>
    </w:div>
    <w:div w:id="1308125725">
      <w:bodyDiv w:val="1"/>
      <w:marLeft w:val="0"/>
      <w:marRight w:val="0"/>
      <w:marTop w:val="0"/>
      <w:marBottom w:val="0"/>
      <w:divBdr>
        <w:top w:val="none" w:sz="0" w:space="0" w:color="auto"/>
        <w:left w:val="none" w:sz="0" w:space="0" w:color="auto"/>
        <w:bottom w:val="none" w:sz="0" w:space="0" w:color="auto"/>
        <w:right w:val="none" w:sz="0" w:space="0" w:color="auto"/>
      </w:divBdr>
    </w:div>
    <w:div w:id="1435982669">
      <w:bodyDiv w:val="1"/>
      <w:marLeft w:val="0"/>
      <w:marRight w:val="0"/>
      <w:marTop w:val="0"/>
      <w:marBottom w:val="0"/>
      <w:divBdr>
        <w:top w:val="none" w:sz="0" w:space="0" w:color="auto"/>
        <w:left w:val="none" w:sz="0" w:space="0" w:color="auto"/>
        <w:bottom w:val="none" w:sz="0" w:space="0" w:color="auto"/>
        <w:right w:val="none" w:sz="0" w:space="0" w:color="auto"/>
      </w:divBdr>
    </w:div>
    <w:div w:id="15207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2.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D23BD-FA81-43DF-A4A8-68775EADBDA3}">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2635</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10</cp:revision>
  <dcterms:created xsi:type="dcterms:W3CDTF">2024-12-30T13:55:00Z</dcterms:created>
  <dcterms:modified xsi:type="dcterms:W3CDTF">2025-01-10T12:58:00Z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