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10B" w:rsidRDefault="009C73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Ford presentó en Expoagro su nueva línea de vehículos comerciales </w:t>
      </w:r>
      <w:proofErr w:type="spellStart"/>
      <w:r>
        <w:rPr>
          <w:b/>
          <w:sz w:val="26"/>
          <w:szCs w:val="26"/>
        </w:rPr>
        <w:t>Transit</w:t>
      </w:r>
      <w:proofErr w:type="spellEnd"/>
    </w:p>
    <w:p w:rsidR="00FE410B" w:rsidRDefault="009C7317" w:rsidP="000644DB">
      <w:pPr>
        <w:spacing w:after="0" w:line="240" w:lineRule="auto"/>
        <w:jc w:val="center"/>
        <w:rPr>
          <w:i/>
          <w:sz w:val="24"/>
          <w:szCs w:val="24"/>
        </w:rPr>
      </w:pPr>
      <w:bookmarkStart w:id="0" w:name="_heading=h.gjdgxs" w:colFirst="0" w:colLast="0"/>
      <w:bookmarkEnd w:id="0"/>
      <w:r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>on 11 versiones que abarcan car</w:t>
      </w:r>
      <w:bookmarkStart w:id="1" w:name="_GoBack"/>
      <w:bookmarkEnd w:id="1"/>
      <w:r>
        <w:rPr>
          <w:i/>
          <w:sz w:val="24"/>
          <w:szCs w:val="24"/>
        </w:rPr>
        <w:t>rocerías furgón, minibús y chasis, ofrecen más tecnología, conectividad, seguridad y eficiencia.</w:t>
      </w:r>
    </w:p>
    <w:p w:rsidR="00FE410B" w:rsidRDefault="00FE410B">
      <w:pPr>
        <w:spacing w:after="0" w:line="240" w:lineRule="auto"/>
        <w:jc w:val="both"/>
        <w:rPr>
          <w:i/>
          <w:sz w:val="21"/>
          <w:szCs w:val="21"/>
        </w:rPr>
      </w:pPr>
    </w:p>
    <w:p w:rsidR="00FE410B" w:rsidRDefault="009C7317">
      <w:pPr>
        <w:spacing w:after="0" w:line="240" w:lineRule="auto"/>
        <w:jc w:val="both"/>
      </w:pPr>
      <w:r>
        <w:t xml:space="preserve">La Capital Nacional de los Agronegocios, Expoagro, fue el lugar elegido por Ford Argentina para presentar la </w:t>
      </w:r>
      <w:r>
        <w:rPr>
          <w:b/>
        </w:rPr>
        <w:t xml:space="preserve">nueva </w:t>
      </w:r>
      <w:proofErr w:type="spellStart"/>
      <w:r>
        <w:rPr>
          <w:b/>
        </w:rPr>
        <w:t>Transit</w:t>
      </w:r>
      <w:proofErr w:type="spellEnd"/>
      <w:r>
        <w:t xml:space="preserve">, el vehículo comercial más vendido de Europa y Estados Unidos que llega a </w:t>
      </w:r>
      <w:r>
        <w:t>Argentina</w:t>
      </w:r>
      <w:r>
        <w:t xml:space="preserve"> con una línea renovada.</w:t>
      </w:r>
    </w:p>
    <w:p w:rsidR="00FE410B" w:rsidRDefault="00FE410B">
      <w:pPr>
        <w:spacing w:after="0" w:line="240" w:lineRule="auto"/>
        <w:jc w:val="both"/>
      </w:pPr>
    </w:p>
    <w:p w:rsidR="00FE410B" w:rsidRDefault="009C7317">
      <w:pPr>
        <w:jc w:val="both"/>
      </w:pPr>
      <w:r>
        <w:t xml:space="preserve">Esta es la 19va edición </w:t>
      </w:r>
      <w:r>
        <w:t xml:space="preserve">en la que </w:t>
      </w:r>
      <w:r>
        <w:rPr>
          <w:b/>
        </w:rPr>
        <w:t>Ford acompaña como sponsor oficial</w:t>
      </w:r>
      <w:r>
        <w:t>. “Expoagro nos agarra</w:t>
      </w:r>
      <w:r>
        <w:t xml:space="preserve"> </w:t>
      </w:r>
      <w:r>
        <w:t>en gran momento no solo para Ford, con su planta produciendo a pleno, sino también para la industria”, dijo Osvaldo Santi, Gerente General de Comunicaciones, antes de pasar la palabra a Die</w:t>
      </w:r>
      <w:r>
        <w:t xml:space="preserve">go </w:t>
      </w:r>
      <w:proofErr w:type="spellStart"/>
      <w:r>
        <w:t>Wallentin</w:t>
      </w:r>
      <w:proofErr w:type="spellEnd"/>
      <w:r>
        <w:t xml:space="preserve">, Gerente General de Ford Pro, quien presentó las principales características de la nueva </w:t>
      </w:r>
      <w:proofErr w:type="spellStart"/>
      <w:r>
        <w:t>Transit</w:t>
      </w:r>
      <w:proofErr w:type="spellEnd"/>
      <w:r>
        <w:t>.</w:t>
      </w:r>
    </w:p>
    <w:p w:rsidR="00FE410B" w:rsidRDefault="009C73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color w:val="000000"/>
          <w:highlight w:val="white"/>
        </w:rPr>
      </w:pPr>
      <w:r>
        <w:rPr>
          <w:color w:val="000000"/>
        </w:rPr>
        <w:t xml:space="preserve">Se trata de un </w:t>
      </w:r>
      <w:r>
        <w:rPr>
          <w:b/>
          <w:color w:val="000000"/>
        </w:rPr>
        <w:t>vehículo de carga con 11 versiones</w:t>
      </w:r>
      <w:r>
        <w:rPr>
          <w:color w:val="000000"/>
        </w:rPr>
        <w:t>, siete de las cuales fueron renovadas, que</w:t>
      </w:r>
      <w:r>
        <w:t xml:space="preserve"> </w:t>
      </w:r>
      <w:r>
        <w:rPr>
          <w:color w:val="000000"/>
        </w:rPr>
        <w:t xml:space="preserve">pueden adquirirse en variantes </w:t>
      </w:r>
      <w:r>
        <w:rPr>
          <w:b/>
          <w:color w:val="000000"/>
        </w:rPr>
        <w:t>furgón (3 tamaños), m</w:t>
      </w:r>
      <w:r>
        <w:rPr>
          <w:b/>
          <w:color w:val="000000"/>
        </w:rPr>
        <w:t>inibús y chasis cabina</w:t>
      </w:r>
      <w:r>
        <w:rPr>
          <w:color w:val="000000"/>
        </w:rPr>
        <w:t>, para ser utilizadas con distintos fines como turismo, transporte, logística y en diversas industrias. La</w:t>
      </w:r>
      <w:r>
        <w:rPr>
          <w:color w:val="000000"/>
          <w:highlight w:val="white"/>
        </w:rPr>
        <w:t xml:space="preserve"> oferta incluye motorizaciones 100% eléctricas o turbodiésel y transmisiones manuales de 6 velocidades o automáticas de 10 veloc</w:t>
      </w:r>
      <w:r>
        <w:rPr>
          <w:color w:val="000000"/>
          <w:highlight w:val="white"/>
        </w:rPr>
        <w:t xml:space="preserve">idades, y opciones hasta 100% eléctricas. Con un diseño interior y exterior renovado, el confort y la funcionalidad se destacan en cada versión.  </w:t>
      </w:r>
    </w:p>
    <w:p w:rsidR="00FE410B" w:rsidRDefault="009C7317">
      <w:pPr>
        <w:jc w:val="both"/>
      </w:pPr>
      <w:proofErr w:type="spellStart"/>
      <w:r>
        <w:t>Wallentin</w:t>
      </w:r>
      <w:proofErr w:type="spellEnd"/>
      <w:r>
        <w:t xml:space="preserve"> comentó que se </w:t>
      </w:r>
      <w:proofErr w:type="spellStart"/>
      <w:r>
        <w:t>unific</w:t>
      </w:r>
      <w:r>
        <w:t>ٚ</w:t>
      </w:r>
      <w:r>
        <w:t>ó</w:t>
      </w:r>
      <w:proofErr w:type="spellEnd"/>
      <w:r>
        <w:t xml:space="preserve"> a toda la gama con </w:t>
      </w:r>
      <w:r>
        <w:rPr>
          <w:b/>
        </w:rPr>
        <w:t xml:space="preserve">motor </w:t>
      </w:r>
      <w:r>
        <w:rPr>
          <w:b/>
          <w:highlight w:val="white"/>
        </w:rPr>
        <w:t xml:space="preserve">Ford </w:t>
      </w:r>
      <w:proofErr w:type="spellStart"/>
      <w:r>
        <w:rPr>
          <w:b/>
          <w:highlight w:val="white"/>
        </w:rPr>
        <w:t>Panther</w:t>
      </w:r>
      <w:proofErr w:type="spellEnd"/>
      <w:r>
        <w:rPr>
          <w:b/>
          <w:highlight w:val="white"/>
        </w:rPr>
        <w:t xml:space="preserve"> 2.0L </w:t>
      </w:r>
      <w:proofErr w:type="spellStart"/>
      <w:r>
        <w:rPr>
          <w:b/>
          <w:highlight w:val="white"/>
        </w:rPr>
        <w:t>EcoBlue</w:t>
      </w:r>
      <w:proofErr w:type="spellEnd"/>
      <w:r>
        <w:rPr>
          <w:highlight w:val="white"/>
        </w:rPr>
        <w:t xml:space="preserve"> de 4 cilindros con potencia de 165 CV y 390 </w:t>
      </w:r>
      <w:proofErr w:type="spellStart"/>
      <w:r>
        <w:rPr>
          <w:highlight w:val="white"/>
        </w:rPr>
        <w:t>Nm</w:t>
      </w:r>
      <w:proofErr w:type="spellEnd"/>
      <w:r>
        <w:rPr>
          <w:highlight w:val="white"/>
        </w:rPr>
        <w:t xml:space="preserve"> de torque, lo que permite un menor consumo de combustible. Además, en las versiones automáticas se incorpora el sistema </w:t>
      </w:r>
      <w:proofErr w:type="spellStart"/>
      <w:r>
        <w:rPr>
          <w:highlight w:val="white"/>
        </w:rPr>
        <w:t>Start</w:t>
      </w:r>
      <w:proofErr w:type="spellEnd"/>
      <w:r>
        <w:rPr>
          <w:highlight w:val="white"/>
        </w:rPr>
        <w:t xml:space="preserve"> &amp; Stop que no solo disminuye el </w:t>
      </w:r>
      <w:proofErr w:type="gramStart"/>
      <w:r>
        <w:rPr>
          <w:highlight w:val="white"/>
        </w:rPr>
        <w:t>consumo</w:t>
      </w:r>
      <w:proofErr w:type="gramEnd"/>
      <w:r>
        <w:rPr>
          <w:highlight w:val="white"/>
        </w:rPr>
        <w:t xml:space="preserve"> sino que también contribuye a reducir las </w:t>
      </w:r>
      <w:r>
        <w:rPr>
          <w:highlight w:val="white"/>
        </w:rPr>
        <w:t>emisiones.</w:t>
      </w:r>
      <w:r>
        <w:t xml:space="preserve"> </w:t>
      </w:r>
    </w:p>
    <w:p w:rsidR="00FE410B" w:rsidRDefault="009C7317">
      <w:pPr>
        <w:jc w:val="both"/>
        <w:rPr>
          <w:highlight w:val="white"/>
        </w:rPr>
      </w:pPr>
      <w:r>
        <w:rPr>
          <w:highlight w:val="white"/>
        </w:rPr>
        <w:t xml:space="preserve">Otra novedad de la nueva </w:t>
      </w:r>
      <w:proofErr w:type="spellStart"/>
      <w:r>
        <w:rPr>
          <w:highlight w:val="white"/>
        </w:rPr>
        <w:t>Transit</w:t>
      </w:r>
      <w:proofErr w:type="spellEnd"/>
      <w:r>
        <w:rPr>
          <w:highlight w:val="white"/>
        </w:rPr>
        <w:t xml:space="preserve"> es la incorporación, en todas las versiones, del </w:t>
      </w:r>
      <w:r>
        <w:rPr>
          <w:b/>
          <w:highlight w:val="white"/>
        </w:rPr>
        <w:t>sistema de dirección asistida electrónica (EPAS) </w:t>
      </w:r>
      <w:r>
        <w:rPr>
          <w:highlight w:val="white"/>
        </w:rPr>
        <w:t xml:space="preserve">y el </w:t>
      </w:r>
      <w:r>
        <w:rPr>
          <w:b/>
          <w:highlight w:val="white"/>
        </w:rPr>
        <w:t>nuevo sistema de monitoreo “IOLM”</w:t>
      </w:r>
      <w:r>
        <w:rPr>
          <w:highlight w:val="white"/>
        </w:rPr>
        <w:t xml:space="preserve"> que “supervisa en tiempo real el estado del aceite y recomienda el momento</w:t>
      </w:r>
      <w:r>
        <w:rPr>
          <w:highlight w:val="white"/>
        </w:rPr>
        <w:t xml:space="preserve"> justo para su cambio, asegurando un óptimo rendimiento y prolongando la vida útil del motor”, explicó el Gerente General.</w:t>
      </w:r>
    </w:p>
    <w:p w:rsidR="00FE410B" w:rsidRDefault="009C73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color w:val="000000"/>
        </w:rPr>
      </w:pPr>
      <w:r>
        <w:rPr>
          <w:color w:val="000000"/>
        </w:rPr>
        <w:t xml:space="preserve">Con el objetivo de “agregar valor y facilitarle la vida al cliente”, todos los modelos </w:t>
      </w:r>
      <w:r>
        <w:rPr>
          <w:b/>
          <w:color w:val="000000"/>
        </w:rPr>
        <w:t xml:space="preserve">suman 100% de conectividad </w:t>
      </w:r>
      <w:r>
        <w:rPr>
          <w:color w:val="000000"/>
        </w:rPr>
        <w:t>al incluir desde fá</w:t>
      </w:r>
      <w:r>
        <w:rPr>
          <w:color w:val="000000"/>
        </w:rPr>
        <w:t xml:space="preserve">brica un módem. Otra solución digital es la </w:t>
      </w:r>
      <w:r>
        <w:rPr>
          <w:b/>
          <w:color w:val="000000"/>
        </w:rPr>
        <w:t>aplicación Ford Pass Pro</w:t>
      </w:r>
      <w:r>
        <w:rPr>
          <w:color w:val="000000"/>
        </w:rPr>
        <w:t xml:space="preserve"> para que “quienes tengan flota de vehículos puedan gestionar todas las alertas desde un solo lugar y en tiempo real”.  </w:t>
      </w:r>
    </w:p>
    <w:p w:rsidR="00FE410B" w:rsidRDefault="009C73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color w:val="000000"/>
          <w:highlight w:val="white"/>
        </w:rPr>
      </w:pPr>
      <w:r>
        <w:rPr>
          <w:color w:val="000000"/>
        </w:rPr>
        <w:t>Considerando que “la productividad está íntimamente ligada a la seg</w:t>
      </w:r>
      <w:r>
        <w:rPr>
          <w:color w:val="000000"/>
        </w:rPr>
        <w:t xml:space="preserve">uridad”, el directivo comentó que toda la nueva línea de vehículos comerciales cuenta con la </w:t>
      </w:r>
      <w:r>
        <w:rPr>
          <w:b/>
          <w:color w:val="000000"/>
        </w:rPr>
        <w:t xml:space="preserve">certificación europea </w:t>
      </w:r>
      <w:proofErr w:type="spellStart"/>
      <w:r>
        <w:rPr>
          <w:b/>
          <w:color w:val="000000"/>
          <w:highlight w:val="white"/>
        </w:rPr>
        <w:t>EuroNCAP</w:t>
      </w:r>
      <w:proofErr w:type="spellEnd"/>
      <w:r>
        <w:rPr>
          <w:color w:val="000000"/>
          <w:highlight w:val="white"/>
        </w:rPr>
        <w:t>.</w:t>
      </w:r>
      <w:r>
        <w:rPr>
          <w:color w:val="000000"/>
        </w:rPr>
        <w:t xml:space="preserve"> Agregó </w:t>
      </w:r>
      <w:r>
        <w:t>también que</w:t>
      </w:r>
      <w:r>
        <w:rPr>
          <w:color w:val="000000"/>
        </w:rPr>
        <w:t xml:space="preserve"> cuentan con </w:t>
      </w:r>
      <w:r>
        <w:rPr>
          <w:color w:val="000000"/>
          <w:highlight w:val="white"/>
        </w:rPr>
        <w:t>tecnologías semiautónomas de asistencia a la conducción.</w:t>
      </w:r>
    </w:p>
    <w:p w:rsidR="00FE410B" w:rsidRDefault="009C73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</w:pPr>
      <w:r>
        <w:rPr>
          <w:color w:val="000000"/>
          <w:highlight w:val="white"/>
        </w:rPr>
        <w:t xml:space="preserve">Por último, el representante de Ford resaltó como novedad de post venta que </w:t>
      </w:r>
      <w:r>
        <w:rPr>
          <w:b/>
          <w:color w:val="000000"/>
          <w:highlight w:val="white"/>
        </w:rPr>
        <w:t>la garantía para estos vehículos “ahora se extiende a 3 años sin límite de kilometraje</w:t>
      </w:r>
      <w:r>
        <w:rPr>
          <w:color w:val="000000"/>
          <w:highlight w:val="white"/>
        </w:rPr>
        <w:t xml:space="preserve">, mientras que </w:t>
      </w:r>
      <w:r>
        <w:rPr>
          <w:b/>
          <w:color w:val="000000"/>
          <w:highlight w:val="white"/>
        </w:rPr>
        <w:t>el mantenimiento programado se ajustó para realizarse cada 20.000 km</w:t>
      </w:r>
      <w:r>
        <w:rPr>
          <w:color w:val="000000"/>
          <w:highlight w:val="white"/>
        </w:rPr>
        <w:t>, optimizan</w:t>
      </w:r>
      <w:r>
        <w:rPr>
          <w:color w:val="000000"/>
          <w:highlight w:val="white"/>
        </w:rPr>
        <w:t>do así los costos operativos y reduciendo el tiempo de inactividad del vehículo”.</w:t>
      </w:r>
    </w:p>
    <w:sectPr w:rsidR="00FE4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317" w:rsidRDefault="009C7317">
      <w:pPr>
        <w:spacing w:after="0" w:line="240" w:lineRule="auto"/>
      </w:pPr>
      <w:r>
        <w:separator/>
      </w:r>
    </w:p>
  </w:endnote>
  <w:endnote w:type="continuationSeparator" w:id="0">
    <w:p w:rsidR="009C7317" w:rsidRDefault="009C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0B" w:rsidRDefault="00FE41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0B" w:rsidRDefault="009C73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0B" w:rsidRDefault="00FE41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317" w:rsidRDefault="009C7317">
      <w:pPr>
        <w:spacing w:after="0" w:line="240" w:lineRule="auto"/>
      </w:pPr>
      <w:r>
        <w:separator/>
      </w:r>
    </w:p>
  </w:footnote>
  <w:footnote w:type="continuationSeparator" w:id="0">
    <w:p w:rsidR="009C7317" w:rsidRDefault="009C7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0B" w:rsidRDefault="00FE41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0B" w:rsidRDefault="009C73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7535" cy="128963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0B" w:rsidRDefault="00FE41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0B"/>
    <w:rsid w:val="000644DB"/>
    <w:rsid w:val="009C7317"/>
    <w:rsid w:val="00FE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86071-0BA0-4E22-AEAE-F003F15C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E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-xs">
    <w:name w:val="hidden-xs"/>
    <w:basedOn w:val="Normal"/>
    <w:rsid w:val="0029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APm8w/IyaIKAjrp7ouAmKI+mQ==">CgMxLjAyCGguZ2pkZ3hzOAByITFuU2FqdHBRaU5lb25xOHZCNHJhc2x3Z1BHUUxCOFJQVg==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2</cp:revision>
  <dcterms:created xsi:type="dcterms:W3CDTF">2025-03-11T21:14:00Z</dcterms:created>
  <dcterms:modified xsi:type="dcterms:W3CDTF">2025-03-12T13:01:00Z</dcterms:modified>
</cp:coreProperties>
</file>