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DFCCA" w14:textId="77777777" w:rsidR="00B63524" w:rsidRPr="00733FEB" w:rsidRDefault="00B63524" w:rsidP="006A2828">
      <w:pPr>
        <w:pStyle w:val="NormalWeb"/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Más de 150 soluciones eléctricas para un futuro s</w:t>
      </w:r>
      <w:r w:rsidRPr="00733FEB">
        <w:rPr>
          <w:rFonts w:asciiTheme="minorHAnsi" w:hAnsiTheme="minorHAnsi" w:cstheme="minorHAnsi"/>
          <w:b/>
          <w:sz w:val="32"/>
          <w:szCs w:val="32"/>
        </w:rPr>
        <w:t>ostenible</w:t>
      </w:r>
    </w:p>
    <w:p w14:paraId="78679351" w14:textId="77777777" w:rsidR="00B63524" w:rsidRPr="00733FEB" w:rsidRDefault="00B63524" w:rsidP="00B63524">
      <w:pPr>
        <w:pStyle w:val="NormalWeb"/>
        <w:spacing w:line="276" w:lineRule="auto"/>
        <w:jc w:val="center"/>
        <w:rPr>
          <w:rFonts w:ascii="Calibri" w:hAnsi="Calibri" w:cs="Calibri"/>
          <w:i/>
        </w:rPr>
      </w:pPr>
      <w:r w:rsidRPr="00733FEB">
        <w:rPr>
          <w:rFonts w:ascii="Calibri" w:hAnsi="Calibri" w:cs="Calibri"/>
          <w:i/>
        </w:rPr>
        <w:t xml:space="preserve">Safe Motion, </w:t>
      </w:r>
      <w:r>
        <w:rPr>
          <w:rFonts w:ascii="Calibri" w:hAnsi="Calibri" w:cs="Calibri"/>
          <w:i/>
        </w:rPr>
        <w:t>empresa</w:t>
      </w:r>
      <w:r w:rsidRPr="00733FEB">
        <w:rPr>
          <w:rFonts w:ascii="Calibri" w:hAnsi="Calibri" w:cs="Calibri"/>
          <w:i/>
        </w:rPr>
        <w:t xml:space="preserve"> líder en soluciones de movilidad eléctrica, </w:t>
      </w:r>
      <w:r>
        <w:rPr>
          <w:rFonts w:ascii="Calibri" w:hAnsi="Calibri" w:cs="Calibri"/>
          <w:i/>
        </w:rPr>
        <w:t>participará en</w:t>
      </w:r>
      <w:r w:rsidRPr="00733FEB">
        <w:rPr>
          <w:rFonts w:ascii="Calibri" w:hAnsi="Calibri" w:cs="Calibri"/>
          <w:i/>
        </w:rPr>
        <w:t xml:space="preserve"> Expoagro 20</w:t>
      </w:r>
      <w:r>
        <w:rPr>
          <w:rFonts w:ascii="Calibri" w:hAnsi="Calibri" w:cs="Calibri"/>
          <w:i/>
        </w:rPr>
        <w:t>25, del 11 al 14 de marzo</w:t>
      </w:r>
      <w:r w:rsidRPr="00733FEB">
        <w:rPr>
          <w:rFonts w:ascii="Calibri" w:hAnsi="Calibri" w:cs="Calibri"/>
          <w:i/>
        </w:rPr>
        <w:t>. En esta edición, la compañía presentará los últimos modelos de las marcas EZGO y Cushman, que comercializa de forma exclusiva en Argentina, destacándose por su tecnología avanzada y diseño innovador.</w:t>
      </w:r>
    </w:p>
    <w:p w14:paraId="388B84A2" w14:textId="77777777" w:rsidR="00B63524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733FEB">
        <w:rPr>
          <w:rFonts w:ascii="Calibri" w:hAnsi="Calibri" w:cs="Calibri"/>
        </w:rPr>
        <w:br/>
        <w:t>La empresa</w:t>
      </w:r>
      <w:r>
        <w:rPr>
          <w:rFonts w:ascii="Calibri" w:hAnsi="Calibri" w:cs="Calibri"/>
          <w:b/>
        </w:rPr>
        <w:t xml:space="preserve"> </w:t>
      </w:r>
      <w:r w:rsidRPr="00733FEB">
        <w:rPr>
          <w:rFonts w:ascii="Calibri" w:hAnsi="Calibri" w:cs="Calibri"/>
          <w:b/>
        </w:rPr>
        <w:t>Safe Motion</w:t>
      </w:r>
      <w:r w:rsidRPr="00733F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dirá presente en la Capital Nacional de los Agronegocios </w:t>
      </w:r>
      <w:r w:rsidRPr="00733FEB">
        <w:rPr>
          <w:rFonts w:ascii="Calibri" w:hAnsi="Calibri" w:cs="Calibri"/>
        </w:rPr>
        <w:t>como proveedor de la movilidad eléctrica para la organizaci</w:t>
      </w:r>
      <w:r>
        <w:rPr>
          <w:rFonts w:ascii="Calibri" w:hAnsi="Calibri" w:cs="Calibri"/>
        </w:rPr>
        <w:t>ón y los expositores de Expoagro 2025.</w:t>
      </w:r>
    </w:p>
    <w:p w14:paraId="5B6C1E94" w14:textId="04CC3519" w:rsidR="00B63524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el predio ferial y Autódromo de San Nicolás, la empresa </w:t>
      </w:r>
      <w:r w:rsidRPr="00733FEB">
        <w:rPr>
          <w:rFonts w:ascii="Calibri" w:hAnsi="Calibri" w:cs="Calibri"/>
        </w:rPr>
        <w:t>contará con un stand de gra</w:t>
      </w:r>
      <w:r w:rsidR="006A2828">
        <w:rPr>
          <w:rFonts w:ascii="Calibri" w:hAnsi="Calibri" w:cs="Calibri"/>
        </w:rPr>
        <w:t>ndes dimensiones, donde albergará m</w:t>
      </w:r>
      <w:bookmarkStart w:id="0" w:name="_GoBack"/>
      <w:bookmarkEnd w:id="0"/>
      <w:r w:rsidRPr="00733FEB">
        <w:rPr>
          <w:rFonts w:ascii="Calibri" w:hAnsi="Calibri" w:cs="Calibri"/>
        </w:rPr>
        <w:t xml:space="preserve">ás de 150 vehículos que se utilizarán durante todo el evento. </w:t>
      </w:r>
    </w:p>
    <w:p w14:paraId="5DDE0AE6" w14:textId="77777777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Además, entre las novedades, la firma</w:t>
      </w:r>
      <w:r w:rsidRPr="00733FEB">
        <w:rPr>
          <w:rFonts w:ascii="Calibri" w:hAnsi="Calibri" w:cs="Calibri"/>
        </w:rPr>
        <w:t xml:space="preserve"> ofrecerá a los asistentes un </w:t>
      </w:r>
      <w:r w:rsidRPr="0038162C">
        <w:rPr>
          <w:rFonts w:ascii="Calibri" w:hAnsi="Calibri" w:cs="Calibri"/>
          <w:b/>
        </w:rPr>
        <w:t>test drive de los modelos más vendidos del mundo</w:t>
      </w:r>
      <w:r w:rsidRPr="00733FEB">
        <w:rPr>
          <w:rFonts w:ascii="Calibri" w:hAnsi="Calibri" w:cs="Calibri"/>
        </w:rPr>
        <w:t>, permitiéndoles experimentar de primera mano el confort, la tecnología y el andar de los vehículos. Estos modelos, que incluyen opciones de 2, 4 y 6 pasajeros, están diseñados para mejorar la eficiencia y la sostenibilidad en diversas industrias y sectores productivos.</w:t>
      </w:r>
    </w:p>
    <w:p w14:paraId="2A55126A" w14:textId="77777777" w:rsidR="00B63524" w:rsidRDefault="00B63524" w:rsidP="00B63524">
      <w:pPr>
        <w:pStyle w:val="NormalWeb"/>
        <w:spacing w:line="276" w:lineRule="auto"/>
        <w:jc w:val="both"/>
        <w:rPr>
          <w:rStyle w:val="Textoennegrita"/>
          <w:rFonts w:ascii="Calibri" w:hAnsi="Calibri" w:cs="Calibri"/>
        </w:rPr>
      </w:pPr>
      <w:r w:rsidRPr="00733FEB">
        <w:rPr>
          <w:rStyle w:val="Textoennegrita"/>
          <w:rFonts w:ascii="Calibri" w:hAnsi="Calibri" w:cs="Calibri"/>
        </w:rPr>
        <w:t>Compromiso con la</w:t>
      </w:r>
      <w:r>
        <w:rPr>
          <w:rStyle w:val="Textoennegrita"/>
          <w:rFonts w:ascii="Calibri" w:hAnsi="Calibri" w:cs="Calibri"/>
        </w:rPr>
        <w:t xml:space="preserve"> movilidad eléctrica</w:t>
      </w:r>
    </w:p>
    <w:p w14:paraId="1CB045D3" w14:textId="63AC8433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  <w:b/>
          <w:bCs/>
        </w:rPr>
      </w:pPr>
      <w:r w:rsidRPr="00733FEB">
        <w:rPr>
          <w:rFonts w:ascii="Calibri" w:hAnsi="Calibri" w:cs="Calibri"/>
        </w:rPr>
        <w:br/>
      </w:r>
      <w:r w:rsidRPr="00733FEB">
        <w:rPr>
          <w:rFonts w:ascii="Calibri" w:hAnsi="Calibri" w:cs="Calibri"/>
          <w:i/>
        </w:rPr>
        <w:t>"Parti</w:t>
      </w:r>
      <w:r>
        <w:rPr>
          <w:rFonts w:ascii="Calibri" w:hAnsi="Calibri" w:cs="Calibri"/>
          <w:i/>
        </w:rPr>
        <w:t>cipar de Expoagro</w:t>
      </w:r>
      <w:r w:rsidRPr="00733FEB">
        <w:rPr>
          <w:rFonts w:ascii="Calibri" w:hAnsi="Calibri" w:cs="Calibri"/>
          <w:i/>
        </w:rPr>
        <w:t xml:space="preserve"> es un privilegio y una m</w:t>
      </w:r>
      <w:r>
        <w:rPr>
          <w:rFonts w:ascii="Calibri" w:hAnsi="Calibri" w:cs="Calibri"/>
          <w:i/>
        </w:rPr>
        <w:t>otivación para nosotros</w:t>
      </w:r>
      <w:r w:rsidRPr="00733FEB">
        <w:rPr>
          <w:rFonts w:ascii="Calibri" w:hAnsi="Calibri" w:cs="Calibri"/>
          <w:i/>
        </w:rPr>
        <w:t xml:space="preserve">. Este evento nos permite ayudar a que las personas y empresas puedan optimizar </w:t>
      </w:r>
      <w:r>
        <w:rPr>
          <w:rFonts w:ascii="Calibri" w:hAnsi="Calibri" w:cs="Calibri"/>
          <w:i/>
        </w:rPr>
        <w:t>su recorrido por el evento con fluidez</w:t>
      </w:r>
      <w:r w:rsidRPr="00733FEB">
        <w:rPr>
          <w:rFonts w:ascii="Calibri" w:hAnsi="Calibri" w:cs="Calibri"/>
          <w:i/>
        </w:rPr>
        <w:t>, lo que n</w:t>
      </w:r>
      <w:r>
        <w:rPr>
          <w:rFonts w:ascii="Calibri" w:hAnsi="Calibri" w:cs="Calibri"/>
          <w:i/>
        </w:rPr>
        <w:t>os llena de orgullo. E</w:t>
      </w:r>
      <w:r w:rsidRPr="00733FEB">
        <w:rPr>
          <w:rFonts w:ascii="Calibri" w:hAnsi="Calibri" w:cs="Calibri"/>
          <w:i/>
        </w:rPr>
        <w:t xml:space="preserve">speramos que </w:t>
      </w:r>
      <w:r>
        <w:rPr>
          <w:rFonts w:ascii="Calibri" w:hAnsi="Calibri" w:cs="Calibri"/>
          <w:i/>
        </w:rPr>
        <w:t>la edición 2025 supere a la</w:t>
      </w:r>
      <w:r w:rsidRPr="00733FEB">
        <w:rPr>
          <w:rFonts w:ascii="Calibri" w:hAnsi="Calibri" w:cs="Calibri"/>
          <w:i/>
        </w:rPr>
        <w:t xml:space="preserve"> anterior y que podamos seguir mostrando nuestra capacidad como empresa líder en el sector de carros eléctricos",</w:t>
      </w:r>
      <w:r w:rsidR="0038162C">
        <w:rPr>
          <w:rFonts w:ascii="Calibri" w:hAnsi="Calibri" w:cs="Calibri"/>
        </w:rPr>
        <w:t xml:space="preserve"> destacaron desde</w:t>
      </w:r>
      <w:r w:rsidRPr="00733FEB">
        <w:rPr>
          <w:rFonts w:ascii="Calibri" w:hAnsi="Calibri" w:cs="Calibri"/>
        </w:rPr>
        <w:t xml:space="preserve"> Safe Motion.</w:t>
      </w:r>
    </w:p>
    <w:p w14:paraId="317376E9" w14:textId="77777777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 esta forma, la firma</w:t>
      </w:r>
      <w:r w:rsidRPr="00733FEB">
        <w:rPr>
          <w:rFonts w:ascii="Calibri" w:hAnsi="Calibri" w:cs="Calibri"/>
        </w:rPr>
        <w:t xml:space="preserve"> continuará consolidándose en el mercado argentino como la </w:t>
      </w:r>
      <w:r w:rsidRPr="0038162C">
        <w:rPr>
          <w:rFonts w:ascii="Calibri" w:hAnsi="Calibri" w:cs="Calibri"/>
          <w:b/>
        </w:rPr>
        <w:t>única representante e importadora oficial de las marcas EZGO y Cushman</w:t>
      </w:r>
      <w:r w:rsidRPr="00733FEB">
        <w:rPr>
          <w:rFonts w:ascii="Calibri" w:hAnsi="Calibri" w:cs="Calibri"/>
        </w:rPr>
        <w:t>, las cuales son reconocidas a nivel mundial por su eficiencia, innovación y sostenibilidad.</w:t>
      </w:r>
    </w:p>
    <w:p w14:paraId="35A59885" w14:textId="583EB2A7" w:rsidR="00B63524" w:rsidRPr="00DE3309" w:rsidRDefault="0038162C" w:rsidP="00B63524">
      <w:pPr>
        <w:pStyle w:val="NormalWeb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 Años pensando en la sostenibilidad</w:t>
      </w:r>
    </w:p>
    <w:p w14:paraId="2CD8F1EC" w14:textId="630FB31D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733FEB">
        <w:rPr>
          <w:rFonts w:ascii="Calibri" w:hAnsi="Calibri" w:cs="Calibri"/>
        </w:rPr>
        <w:t>La compañía se dedica a la comercialización, mantenimiento y reparación de vehículos eléctricos, contando co</w:t>
      </w:r>
      <w:r w:rsidR="0038162C">
        <w:rPr>
          <w:rFonts w:ascii="Calibri" w:hAnsi="Calibri" w:cs="Calibri"/>
        </w:rPr>
        <w:t>n una flota propia de 400 autos</w:t>
      </w:r>
      <w:r w:rsidRPr="00733FEB">
        <w:rPr>
          <w:rFonts w:ascii="Calibri" w:hAnsi="Calibri" w:cs="Calibri"/>
        </w:rPr>
        <w:t xml:space="preserve"> operativos que les permite </w:t>
      </w:r>
      <w:r w:rsidRPr="00733FEB">
        <w:rPr>
          <w:rFonts w:ascii="Calibri" w:hAnsi="Calibri" w:cs="Calibri"/>
        </w:rPr>
        <w:lastRenderedPageBreak/>
        <w:t>ofrecer soluciones a industrias, empresas de seguridad, administración de barrios y alquileres para eventos.</w:t>
      </w:r>
    </w:p>
    <w:p w14:paraId="19C5A8C7" w14:textId="77777777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DE3309">
        <w:rPr>
          <w:rFonts w:ascii="Calibri" w:hAnsi="Calibri" w:cs="Calibri"/>
        </w:rPr>
        <w:t>En este sentido,</w:t>
      </w:r>
      <w:r>
        <w:rPr>
          <w:rFonts w:ascii="Calibri" w:hAnsi="Calibri" w:cs="Calibri"/>
          <w:b/>
        </w:rPr>
        <w:t xml:space="preserve"> </w:t>
      </w:r>
      <w:r w:rsidRPr="00DE3309">
        <w:rPr>
          <w:rFonts w:ascii="Calibri" w:hAnsi="Calibri" w:cs="Calibri"/>
          <w:b/>
        </w:rPr>
        <w:t>Safe Motion</w:t>
      </w:r>
      <w:r w:rsidRPr="00733FEB">
        <w:rPr>
          <w:rFonts w:ascii="Calibri" w:hAnsi="Calibri" w:cs="Calibri"/>
        </w:rPr>
        <w:t xml:space="preserve"> es líder en la venta de vehículos eléctricos, que incluyen opciones para uso personal (en countries, barrios cerrados y canchas de golf) y comercial (en bodegas, hotelería, petróleo y agricultura, entre otros). Estos vehículos son 100% ecológicos, no emiten gases, son silenciosos y cuentan con baterías de litio Samsung de última generación, lo que asegura una vida útil prolongada y un bajo costo de mantenimiento.</w:t>
      </w:r>
    </w:p>
    <w:p w14:paraId="4EE89D0E" w14:textId="77777777" w:rsidR="00B63524" w:rsidRPr="00733FEB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733FEB">
        <w:rPr>
          <w:rFonts w:ascii="Calibri" w:hAnsi="Calibri" w:cs="Calibri"/>
        </w:rPr>
        <w:t>Además de ofrecer produc</w:t>
      </w:r>
      <w:r>
        <w:rPr>
          <w:rFonts w:ascii="Calibri" w:hAnsi="Calibri" w:cs="Calibri"/>
        </w:rPr>
        <w:t>tos de alta calidad, la compañía</w:t>
      </w:r>
      <w:r w:rsidRPr="00733FEB">
        <w:rPr>
          <w:rFonts w:ascii="Calibri" w:hAnsi="Calibri" w:cs="Calibri"/>
        </w:rPr>
        <w:t xml:space="preserve"> respalda sus vehículos con una garantía de 2 años y un completo servicio de post</w:t>
      </w:r>
      <w:r>
        <w:rPr>
          <w:rFonts w:ascii="Calibri" w:hAnsi="Calibri" w:cs="Calibri"/>
        </w:rPr>
        <w:t>venta. Su estructura</w:t>
      </w:r>
      <w:r w:rsidRPr="00733FEB">
        <w:rPr>
          <w:rFonts w:ascii="Calibri" w:hAnsi="Calibri" w:cs="Calibri"/>
        </w:rPr>
        <w:t xml:space="preserve"> incluye 6 talleres móviles equipados con tecnología de última generación, lo que les permite atender rápidamente cualquier urgencia de sus clientes.</w:t>
      </w:r>
    </w:p>
    <w:p w14:paraId="4CDDF5DB" w14:textId="0E93CC3E" w:rsidR="00B63524" w:rsidRDefault="00B63524" w:rsidP="00B63524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33FEB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el compromiso hacia </w:t>
      </w:r>
      <w:r w:rsidRPr="00733FEB">
        <w:rPr>
          <w:rFonts w:ascii="Calibri" w:hAnsi="Calibri" w:cs="Calibri"/>
        </w:rPr>
        <w:t xml:space="preserve">la sostenibilidad y la innovación, </w:t>
      </w:r>
      <w:r w:rsidRPr="00DE3309">
        <w:rPr>
          <w:rFonts w:ascii="Calibri" w:hAnsi="Calibri" w:cs="Calibri"/>
          <w:b/>
        </w:rPr>
        <w:t>Safe Motion</w:t>
      </w:r>
      <w:r w:rsidRPr="00733FEB">
        <w:rPr>
          <w:rFonts w:ascii="Calibri" w:hAnsi="Calibri" w:cs="Calibri"/>
        </w:rPr>
        <w:t xml:space="preserve"> continúa posicionándose como un referente en la movilidad eléctrica, brindando soluciones adaptadas a las necesidades de cada cliente y contribuyendo al cuidado del medio ambiente.</w:t>
      </w:r>
    </w:p>
    <w:p w14:paraId="45A8D1D0" w14:textId="77777777" w:rsidR="00B63524" w:rsidRPr="00733FEB" w:rsidRDefault="00B63524" w:rsidP="00B635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238B1E7B" w14:textId="5A9F19AF" w:rsidR="00304E8C" w:rsidRPr="00B63524" w:rsidRDefault="00304E8C" w:rsidP="00B63524"/>
    <w:sectPr w:rsidR="00304E8C" w:rsidRPr="00B63524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1527BE" w16cex:dateUtc="2024-12-2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71CEB3" w16cid:durableId="2B152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5463" w14:textId="77777777" w:rsidR="003522CD" w:rsidRDefault="003522CD" w:rsidP="00E728E0">
      <w:pPr>
        <w:spacing w:after="0" w:line="240" w:lineRule="auto"/>
      </w:pPr>
      <w:r>
        <w:separator/>
      </w:r>
    </w:p>
  </w:endnote>
  <w:endnote w:type="continuationSeparator" w:id="0">
    <w:p w14:paraId="3B8BACA5" w14:textId="77777777" w:rsidR="003522CD" w:rsidRDefault="003522C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204D8" w14:textId="77777777" w:rsidR="003522CD" w:rsidRDefault="003522CD" w:rsidP="00E728E0">
      <w:pPr>
        <w:spacing w:after="0" w:line="240" w:lineRule="auto"/>
      </w:pPr>
      <w:r>
        <w:separator/>
      </w:r>
    </w:p>
  </w:footnote>
  <w:footnote w:type="continuationSeparator" w:id="0">
    <w:p w14:paraId="0DFD224E" w14:textId="77777777" w:rsidR="003522CD" w:rsidRDefault="003522C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0892"/>
    <w:multiLevelType w:val="multilevel"/>
    <w:tmpl w:val="CE2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36B82"/>
    <w:rsid w:val="002C66C2"/>
    <w:rsid w:val="00304E8C"/>
    <w:rsid w:val="00305FFE"/>
    <w:rsid w:val="003066A3"/>
    <w:rsid w:val="003469FF"/>
    <w:rsid w:val="003522CD"/>
    <w:rsid w:val="0038162C"/>
    <w:rsid w:val="0042338E"/>
    <w:rsid w:val="00437F88"/>
    <w:rsid w:val="00641EC9"/>
    <w:rsid w:val="0065522B"/>
    <w:rsid w:val="00683943"/>
    <w:rsid w:val="00697E80"/>
    <w:rsid w:val="006A2828"/>
    <w:rsid w:val="006B2CCA"/>
    <w:rsid w:val="00731A0B"/>
    <w:rsid w:val="00766C38"/>
    <w:rsid w:val="00794D9F"/>
    <w:rsid w:val="007D71FA"/>
    <w:rsid w:val="007F5EAC"/>
    <w:rsid w:val="00850E41"/>
    <w:rsid w:val="0085148C"/>
    <w:rsid w:val="008D4848"/>
    <w:rsid w:val="008D7D65"/>
    <w:rsid w:val="008F4B7A"/>
    <w:rsid w:val="00963E1E"/>
    <w:rsid w:val="00997DED"/>
    <w:rsid w:val="009B46EF"/>
    <w:rsid w:val="00A14CED"/>
    <w:rsid w:val="00A650F7"/>
    <w:rsid w:val="00A65E2E"/>
    <w:rsid w:val="00A715CA"/>
    <w:rsid w:val="00B63524"/>
    <w:rsid w:val="00D649A0"/>
    <w:rsid w:val="00E670A8"/>
    <w:rsid w:val="00E728E0"/>
    <w:rsid w:val="00E7315D"/>
    <w:rsid w:val="00ED36B6"/>
    <w:rsid w:val="00EE74EB"/>
    <w:rsid w:val="00F11147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48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48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484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48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484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D23BD-FA81-43DF-A4A8-68775EADBDA3}">
  <ds:schemaRefs>
    <ds:schemaRef ds:uri="d24e3aec-322b-40d6-846f-3ce85be438ee"/>
    <ds:schemaRef ds:uri="http://schemas.microsoft.com/office/2006/metadata/properties"/>
    <ds:schemaRef ds:uri="http://purl.org/dc/dcmitype/"/>
    <ds:schemaRef ds:uri="8ea0c7a9-7812-4ab2-837e-97a9ce7f45b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2024-12-26T13:18:00Z</dcterms:created>
  <dcterms:modified xsi:type="dcterms:W3CDTF">2024-12-26T13:18:00Z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