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45EC0" w14:textId="494C2B79" w:rsidR="000F578E" w:rsidRDefault="000F578E" w:rsidP="000F578E">
      <w:pPr>
        <w:jc w:val="center"/>
        <w:rPr>
          <w:rFonts w:asciiTheme="minorHAnsi" w:hAnsiTheme="minorHAnsi" w:cstheme="minorHAnsi"/>
          <w:b/>
          <w:bCs/>
          <w:sz w:val="24"/>
          <w:szCs w:val="24"/>
        </w:rPr>
      </w:pPr>
      <w:r>
        <w:rPr>
          <w:rFonts w:asciiTheme="minorHAnsi" w:hAnsiTheme="minorHAnsi" w:cstheme="minorHAnsi"/>
          <w:b/>
          <w:bCs/>
          <w:sz w:val="24"/>
          <w:szCs w:val="24"/>
        </w:rPr>
        <w:t>Mirgor Agro será parte de Expoa</w:t>
      </w:r>
      <w:r w:rsidRPr="000F578E">
        <w:rPr>
          <w:rFonts w:asciiTheme="minorHAnsi" w:hAnsiTheme="minorHAnsi" w:cstheme="minorHAnsi"/>
          <w:b/>
          <w:bCs/>
          <w:sz w:val="24"/>
          <w:szCs w:val="24"/>
        </w:rPr>
        <w:t>gro por tercer año consecutivo</w:t>
      </w:r>
    </w:p>
    <w:p w14:paraId="0A2C9F4C" w14:textId="371B75FB" w:rsidR="000F578E" w:rsidRPr="000F578E" w:rsidRDefault="000F578E" w:rsidP="000F578E">
      <w:pPr>
        <w:jc w:val="center"/>
        <w:rPr>
          <w:rFonts w:asciiTheme="minorHAnsi" w:hAnsiTheme="minorHAnsi" w:cstheme="minorHAnsi"/>
          <w:b/>
          <w:bCs/>
          <w:i/>
          <w:sz w:val="24"/>
          <w:szCs w:val="24"/>
        </w:rPr>
      </w:pPr>
      <w:r w:rsidRPr="000F578E">
        <w:rPr>
          <w:i/>
          <w:sz w:val="24"/>
          <w:szCs w:val="24"/>
        </w:rPr>
        <w:t xml:space="preserve">La empresa, que cerró el año con logros clave como el inicio de la construcción de su sitio de engorde porcino en Sauce Có y una exitosa campaña agrícola, se prepara para compartir sus nuevos proyectos estratégicos en la megamuestra. </w:t>
      </w:r>
    </w:p>
    <w:p w14:paraId="04B3B87B" w14:textId="77777777" w:rsidR="000F578E" w:rsidRPr="000F578E" w:rsidRDefault="000F578E" w:rsidP="000F578E">
      <w:pPr>
        <w:jc w:val="center"/>
        <w:rPr>
          <w:rFonts w:asciiTheme="minorHAnsi" w:hAnsiTheme="minorHAnsi" w:cstheme="minorHAnsi"/>
          <w:b/>
          <w:bCs/>
          <w:sz w:val="24"/>
          <w:szCs w:val="24"/>
        </w:rPr>
      </w:pPr>
    </w:p>
    <w:p w14:paraId="7DB8FA28" w14:textId="5FD3BFC7" w:rsidR="000F578E" w:rsidRPr="000F578E" w:rsidRDefault="008905BC" w:rsidP="000F578E">
      <w:pPr>
        <w:spacing w:line="276" w:lineRule="auto"/>
        <w:jc w:val="both"/>
        <w:rPr>
          <w:rFonts w:asciiTheme="minorHAnsi" w:hAnsiTheme="minorHAnsi" w:cstheme="minorHAnsi"/>
          <w:sz w:val="24"/>
          <w:szCs w:val="24"/>
        </w:rPr>
      </w:pPr>
      <w:r>
        <w:rPr>
          <w:rFonts w:asciiTheme="minorHAnsi" w:hAnsiTheme="minorHAnsi" w:cstheme="minorHAnsi"/>
          <w:bCs/>
          <w:sz w:val="24"/>
          <w:szCs w:val="24"/>
        </w:rPr>
        <w:t>Mirgor Agro</w:t>
      </w:r>
      <w:r w:rsidR="000F578E" w:rsidRPr="000F578E">
        <w:rPr>
          <w:rFonts w:asciiTheme="minorHAnsi" w:hAnsiTheme="minorHAnsi" w:cstheme="minorHAnsi"/>
          <w:sz w:val="24"/>
          <w:szCs w:val="24"/>
        </w:rPr>
        <w:t xml:space="preserve"> dirá</w:t>
      </w:r>
      <w:r w:rsidR="000F578E">
        <w:rPr>
          <w:rFonts w:asciiTheme="minorHAnsi" w:hAnsiTheme="minorHAnsi" w:cstheme="minorHAnsi"/>
          <w:sz w:val="24"/>
          <w:szCs w:val="24"/>
        </w:rPr>
        <w:t xml:space="preserve"> presente un año más en la megamuestra</w:t>
      </w:r>
      <w:r w:rsidR="000F578E" w:rsidRPr="000F578E">
        <w:rPr>
          <w:rFonts w:asciiTheme="minorHAnsi" w:hAnsiTheme="minorHAnsi" w:cstheme="minorHAnsi"/>
          <w:sz w:val="24"/>
          <w:szCs w:val="24"/>
        </w:rPr>
        <w:t xml:space="preserve"> para dar a conocer su continuo desarrollo dentro del sector agroindustrial, así como los proyectos estratégicos establecidos para el corto plazo.</w:t>
      </w:r>
    </w:p>
    <w:p w14:paraId="3C61C891" w14:textId="77777777" w:rsidR="000F578E" w:rsidRPr="000F578E" w:rsidRDefault="000F578E" w:rsidP="000F578E">
      <w:pPr>
        <w:spacing w:line="276" w:lineRule="auto"/>
        <w:jc w:val="both"/>
        <w:rPr>
          <w:rFonts w:asciiTheme="minorHAnsi" w:hAnsiTheme="minorHAnsi" w:cstheme="minorHAnsi"/>
          <w:sz w:val="24"/>
          <w:szCs w:val="24"/>
        </w:rPr>
      </w:pPr>
      <w:r w:rsidRPr="000F578E">
        <w:rPr>
          <w:rFonts w:asciiTheme="minorHAnsi" w:hAnsiTheme="minorHAnsi" w:cstheme="minorHAnsi"/>
          <w:sz w:val="24"/>
          <w:szCs w:val="24"/>
        </w:rPr>
        <w:t>El negocio cerró un 2024 con grandes resultados, entre ellos el comienzo de la construcción de los sitios de engorde porcino en Sauce Có, el campo propio que adquirió la compañía en el año 2023 ubicado en Bolívar, Provincia de Buenos Aires. Al mismo tiempo, concretó la primera campaña agrícola con una producción de 68.000 toneladas en 17.700 hectáreas.</w:t>
      </w:r>
    </w:p>
    <w:p w14:paraId="0E583C38" w14:textId="77777777" w:rsidR="000F578E" w:rsidRPr="000F578E" w:rsidRDefault="000F578E" w:rsidP="000F578E">
      <w:pPr>
        <w:spacing w:line="276" w:lineRule="auto"/>
        <w:jc w:val="both"/>
        <w:rPr>
          <w:rFonts w:asciiTheme="minorHAnsi" w:hAnsiTheme="minorHAnsi" w:cstheme="minorHAnsi"/>
          <w:sz w:val="24"/>
          <w:szCs w:val="24"/>
        </w:rPr>
      </w:pPr>
      <w:r w:rsidRPr="000F578E">
        <w:rPr>
          <w:rFonts w:asciiTheme="minorHAnsi" w:hAnsiTheme="minorHAnsi" w:cstheme="minorHAnsi"/>
          <w:sz w:val="24"/>
          <w:szCs w:val="24"/>
        </w:rPr>
        <w:t xml:space="preserve">Hace siete años atrás, Grupo Mirgor tomó la decisión estratégica de incursionar en el sector agroindustrial, basándose en sus mayores fortalezas: más 40 años de experiencia en manufactura e industria, vocación por el desarrollo tecnológico, profundo conocimiento de operaciones logísticas; y solidez financiera.  En este sentido, en 2019 realizó su primera exportación de soja a Europa, uno de los grandes hitos de esta unidad de negocios que marcó un antes y un después. </w:t>
      </w:r>
    </w:p>
    <w:p w14:paraId="6A0AE624" w14:textId="650A52BB" w:rsidR="000F578E" w:rsidRPr="000F578E" w:rsidRDefault="000F578E" w:rsidP="000F578E">
      <w:pPr>
        <w:spacing w:line="276" w:lineRule="auto"/>
        <w:jc w:val="both"/>
        <w:rPr>
          <w:rFonts w:asciiTheme="minorHAnsi" w:hAnsiTheme="minorHAnsi" w:cstheme="minorHAnsi"/>
          <w:sz w:val="24"/>
          <w:szCs w:val="24"/>
        </w:rPr>
      </w:pPr>
      <w:r w:rsidRPr="000F578E">
        <w:rPr>
          <w:rFonts w:asciiTheme="minorHAnsi" w:hAnsiTheme="minorHAnsi" w:cstheme="minorHAnsi"/>
          <w:sz w:val="24"/>
          <w:szCs w:val="24"/>
        </w:rPr>
        <w:t xml:space="preserve">Agustín Ayerza, Gerente Ejecutivo de Mirgor Agro, expresó </w:t>
      </w:r>
      <w:r w:rsidRPr="000F578E">
        <w:rPr>
          <w:rFonts w:asciiTheme="minorHAnsi" w:hAnsiTheme="minorHAnsi" w:cstheme="minorHAnsi"/>
          <w:i/>
          <w:iCs/>
          <w:sz w:val="24"/>
          <w:szCs w:val="24"/>
        </w:rPr>
        <w:t>“poder estar presentes por tercer año en ExpoA</w:t>
      </w:r>
      <w:r w:rsidR="008905BC">
        <w:rPr>
          <w:rFonts w:asciiTheme="minorHAnsi" w:hAnsiTheme="minorHAnsi" w:cstheme="minorHAnsi"/>
          <w:i/>
          <w:iCs/>
          <w:sz w:val="24"/>
          <w:szCs w:val="24"/>
        </w:rPr>
        <w:t>a</w:t>
      </w:r>
      <w:bookmarkStart w:id="0" w:name="_GoBack"/>
      <w:bookmarkEnd w:id="0"/>
      <w:r w:rsidRPr="000F578E">
        <w:rPr>
          <w:rFonts w:asciiTheme="minorHAnsi" w:hAnsiTheme="minorHAnsi" w:cstheme="minorHAnsi"/>
          <w:i/>
          <w:iCs/>
          <w:sz w:val="24"/>
          <w:szCs w:val="24"/>
        </w:rPr>
        <w:t xml:space="preserve">ro es una gran oportunidad para nosotros, porque nos permite contar los avances que logramos en el último año y los proyectos pensados para el futuro cercano. Nos llena de orgullo ser parte de esta muestra tan relevante del sector que reúne a los principales actores de la industria.” </w:t>
      </w:r>
    </w:p>
    <w:p w14:paraId="3F2BDCF4" w14:textId="77777777" w:rsidR="000F578E" w:rsidRPr="000F578E" w:rsidRDefault="000F578E" w:rsidP="000F578E">
      <w:pPr>
        <w:spacing w:line="276" w:lineRule="auto"/>
        <w:jc w:val="both"/>
        <w:rPr>
          <w:rFonts w:asciiTheme="minorHAnsi" w:hAnsiTheme="minorHAnsi" w:cstheme="minorHAnsi"/>
          <w:sz w:val="24"/>
          <w:szCs w:val="24"/>
        </w:rPr>
      </w:pPr>
      <w:r w:rsidRPr="000F578E">
        <w:rPr>
          <w:rFonts w:asciiTheme="minorHAnsi" w:hAnsiTheme="minorHAnsi" w:cstheme="minorHAnsi"/>
          <w:sz w:val="24"/>
          <w:szCs w:val="24"/>
        </w:rPr>
        <w:t>Mirando hacia adelante, Mirgor Agro se prepara para un futuro lleno de desafíos, desarrollando nuevos negocios y proyectos con el objetivo de aplicar su vasta experiencia industrial y tecnológica en colaboración con socios estratégicos. También explora mercados como el asiático, capitalizando sus alianzas en la región para generar mayor valor agregado y promover el trabajo asociativo.</w:t>
      </w:r>
    </w:p>
    <w:p w14:paraId="10C8495F" w14:textId="77777777" w:rsidR="000F578E" w:rsidRPr="000F578E" w:rsidRDefault="000F578E" w:rsidP="000F578E">
      <w:pPr>
        <w:spacing w:line="276" w:lineRule="auto"/>
        <w:jc w:val="both"/>
        <w:rPr>
          <w:rFonts w:asciiTheme="minorHAnsi" w:hAnsiTheme="minorHAnsi" w:cstheme="minorHAnsi"/>
          <w:sz w:val="24"/>
          <w:szCs w:val="24"/>
        </w:rPr>
      </w:pPr>
      <w:r w:rsidRPr="000F578E">
        <w:rPr>
          <w:rFonts w:asciiTheme="minorHAnsi" w:hAnsiTheme="minorHAnsi" w:cstheme="minorHAnsi"/>
          <w:sz w:val="24"/>
          <w:szCs w:val="24"/>
        </w:rPr>
        <w:t>De esta manera, el Grupo Mirgor reafirma su compromiso con el desarrollo del sector agroindustrial y el agregado de valor a toda la cadena productiva, con el objetivo firme de llevar innovación a todo el mundo.</w:t>
      </w:r>
    </w:p>
    <w:p w14:paraId="47AB4493" w14:textId="254A918F" w:rsidR="001B3F98" w:rsidRPr="000F578E" w:rsidRDefault="001B3F98" w:rsidP="000F578E"/>
    <w:sectPr w:rsidR="001B3F98" w:rsidRPr="000F578E">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98B3" w14:textId="77777777" w:rsidR="00A87D4F" w:rsidRDefault="000178F9">
      <w:pPr>
        <w:spacing w:after="0" w:line="240" w:lineRule="auto"/>
      </w:pPr>
      <w:r>
        <w:separator/>
      </w:r>
    </w:p>
  </w:endnote>
  <w:endnote w:type="continuationSeparator" w:id="0">
    <w:p w14:paraId="7F20C1CC" w14:textId="77777777" w:rsidR="00A87D4F" w:rsidRDefault="0001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8163" w14:textId="77777777" w:rsidR="001B3F98" w:rsidRDefault="001B3F9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EBDD" w14:textId="77777777" w:rsidR="001B3F98" w:rsidRDefault="000178F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6A8F263" wp14:editId="3A678486">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C61F" w14:textId="77777777" w:rsidR="001B3F98" w:rsidRDefault="001B3F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3954F" w14:textId="77777777" w:rsidR="00A87D4F" w:rsidRDefault="000178F9">
      <w:pPr>
        <w:spacing w:after="0" w:line="240" w:lineRule="auto"/>
      </w:pPr>
      <w:r>
        <w:separator/>
      </w:r>
    </w:p>
  </w:footnote>
  <w:footnote w:type="continuationSeparator" w:id="0">
    <w:p w14:paraId="604BB22E" w14:textId="77777777" w:rsidR="00A87D4F" w:rsidRDefault="0001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BCF2" w14:textId="77777777" w:rsidR="001B3F98" w:rsidRDefault="001B3F9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BFD0" w14:textId="77777777" w:rsidR="001B3F98" w:rsidRDefault="000178F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5C1C7656" wp14:editId="4AF4A69F">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7CA4" w14:textId="77777777" w:rsidR="001B3F98" w:rsidRDefault="001B3F9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98"/>
    <w:rsid w:val="000178F9"/>
    <w:rsid w:val="000F578E"/>
    <w:rsid w:val="001B3F98"/>
    <w:rsid w:val="008905BC"/>
    <w:rsid w:val="00A87D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ECAC"/>
  <w15:docId w15:val="{C72C91FE-E6A3-4FFA-AC81-B967448A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95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sjFAeptbIyiz9eo6u0NG0EXJg==">CgMxLjA4AHIhMXpkU3c0UEpMbjU5NkVQQy1BTnBPZ1NPTGNLbnNMSVhm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1E2DE-B868-43D4-9F56-54247227C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3572B9C1-8A5B-46E2-8713-D7C0B64E42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d24e3aec-322b-40d6-846f-3ce85be438ee"/>
    <ds:schemaRef ds:uri="http://purl.org/dc/terms/"/>
    <ds:schemaRef ds:uri="http://schemas.microsoft.com/office/2006/metadata/properties"/>
    <ds:schemaRef ds:uri="8ea0c7a9-7812-4ab2-837e-97a9ce7f45bd"/>
    <ds:schemaRef ds:uri="http://schemas.microsoft.com/office/infopath/2007/PartnerControls"/>
  </ds:schemaRefs>
</ds:datastoreItem>
</file>

<file path=customXml/itemProps4.xml><?xml version="1.0" encoding="utf-8"?>
<ds:datastoreItem xmlns:ds="http://schemas.openxmlformats.org/officeDocument/2006/customXml" ds:itemID="{E6C707AD-4731-4E71-9943-33F6BE6E0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Quatrini</cp:lastModifiedBy>
  <cp:revision>2</cp:revision>
  <dcterms:created xsi:type="dcterms:W3CDTF">2025-01-29T17:43:00Z</dcterms:created>
  <dcterms:modified xsi:type="dcterms:W3CDTF">2025-01-29T17:43:00Z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