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D082" w14:textId="77777777" w:rsidR="00434A87" w:rsidRDefault="00434A87" w:rsidP="00434A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2"/>
          <w:szCs w:val="32"/>
        </w:rPr>
        <w:t>El Banco Nación participará en Expoagro 2025 con novedades, beneficios y más soluciones para el campo</w:t>
      </w: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3172D914" w14:textId="77777777" w:rsidR="00434A87" w:rsidRDefault="00434A87" w:rsidP="00434A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14:paraId="1DFEA38B" w14:textId="77777777" w:rsidR="00434A87" w:rsidRDefault="00434A87" w:rsidP="00434A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Con tasas competitivas, soluciones innovadoras y nuevas propuestas para sus clientes, la entidad refuerza su compromiso con el sector agroindustrial, ofreciendo herramientas para potenciar el desarrollo del campo argentino.</w:t>
      </w:r>
      <w:r>
        <w:rPr>
          <w:rStyle w:val="eop"/>
          <w:rFonts w:ascii="Calibri" w:hAnsi="Calibri" w:cs="Calibri"/>
          <w:color w:val="000000"/>
        </w:rPr>
        <w:t> </w:t>
      </w:r>
    </w:p>
    <w:p w14:paraId="4CD4C5B7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9B1DC7E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 Banco Nación estará presente, como ya es tradición, en Expoagro 2025 edición YPF Agro, la muestra agroindustrial a cielo abierto más grande de la región, y que abre sus puertas del 11 al 14 de marzo en el predio ferial y autódromo de San Nicolás, Buenos Aires.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648D89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96B0B6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La importancia de participar en este evento radica en su capacidad de reunir en un solo lugar a los principales actores del sector, contratistas, productores, entidades y empresas. Además, ofrece la posibilidad de conocer las últimas tendencias y tecnologías en maquinaria agrícola, insumos, ganadería y servicios, así como la oportunidad de recorrer cultivos en pie.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061E30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C1231B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En Expoagro, los clientes del BNA podrán acceder a interesantes ofertas con tasas más que convenientes y beneficios exclusivos para soluciones tales como adquisición de gran maquinaria e inversiones en sistemas de riego.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6C8C76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5579EA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Asimismo, durante el evento, se presentarán novedades para plataformas digitales y ampliación de la oferta de productos y servicios dirigidos al sector, se brindarán charlas a cargo de expertos destacados de la institución, así como de las empresas del Grupo, junto a destacados invitados.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32C0FA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220EC8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La trascendencia de Expoagro en la región es indiscutible, gracias a su magnitud, calidad y relevancia. Cabe destacar que, en la última edición, participaron más de 600 expositores, atrayendo a más de 180.000 visitantes y generando un volumen de negocios por u$s 2.000 millones.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9E184C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170F60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El Banco Nación mantiene su participación en función de la relación con el campo, contribuyendo al desarrollo de los sectores productivos del país, prestando asistencia financiera a las micro, pequeñas y medianas empresas, cualquiera fuere la actividad económica en la que actúen.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B5A1B4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094957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Cabe destacar que, durante la edición 2024, el BNA batió récord de operaciones en financiamiento para el sector agroindustrial y de solicitudes de asistencia.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4F4501" w14:textId="77777777" w:rsidR="00434A87" w:rsidRDefault="00434A87" w:rsidP="00434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8B1E7B" w14:textId="5A9F19AF" w:rsidR="00304E8C" w:rsidRPr="00434A87" w:rsidRDefault="00304E8C" w:rsidP="00434A87">
      <w:bookmarkStart w:id="0" w:name="_GoBack"/>
      <w:bookmarkEnd w:id="0"/>
    </w:p>
    <w:sectPr w:rsidR="00304E8C" w:rsidRPr="00434A87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3C81" w14:textId="77777777" w:rsidR="007D71FA" w:rsidRDefault="007D71FA" w:rsidP="00E728E0">
      <w:pPr>
        <w:spacing w:after="0" w:line="240" w:lineRule="auto"/>
      </w:pPr>
      <w:r>
        <w:separator/>
      </w:r>
    </w:p>
  </w:endnote>
  <w:endnote w:type="continuationSeparator" w:id="0">
    <w:p w14:paraId="2B4DBF35" w14:textId="77777777" w:rsidR="007D71FA" w:rsidRDefault="007D71F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628A" w14:textId="77777777" w:rsidR="00997DED" w:rsidRDefault="00997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B97A4" w14:textId="77777777" w:rsidR="00997DED" w:rsidRDefault="00997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AF66" w14:textId="77777777" w:rsidR="007D71FA" w:rsidRDefault="007D71FA" w:rsidP="00E728E0">
      <w:pPr>
        <w:spacing w:after="0" w:line="240" w:lineRule="auto"/>
      </w:pPr>
      <w:r>
        <w:separator/>
      </w:r>
    </w:p>
  </w:footnote>
  <w:footnote w:type="continuationSeparator" w:id="0">
    <w:p w14:paraId="331233C1" w14:textId="77777777" w:rsidR="007D71FA" w:rsidRDefault="007D71F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A" w14:textId="77777777" w:rsidR="00997DED" w:rsidRDefault="00997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0A2E625">
          <wp:extent cx="7647535" cy="128963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43B" w14:textId="77777777" w:rsidR="00997DED" w:rsidRDefault="00997D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0892"/>
    <w:multiLevelType w:val="multilevel"/>
    <w:tmpl w:val="CE263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74999"/>
    <w:rsid w:val="00117812"/>
    <w:rsid w:val="00136B82"/>
    <w:rsid w:val="002C66C2"/>
    <w:rsid w:val="00304E8C"/>
    <w:rsid w:val="00305FFE"/>
    <w:rsid w:val="003066A3"/>
    <w:rsid w:val="003469FF"/>
    <w:rsid w:val="0042338E"/>
    <w:rsid w:val="00434A87"/>
    <w:rsid w:val="00437F88"/>
    <w:rsid w:val="00641EC9"/>
    <w:rsid w:val="0065522B"/>
    <w:rsid w:val="00683943"/>
    <w:rsid w:val="00697E80"/>
    <w:rsid w:val="006B2CCA"/>
    <w:rsid w:val="00731A0B"/>
    <w:rsid w:val="00766C38"/>
    <w:rsid w:val="00794D9F"/>
    <w:rsid w:val="007D71FA"/>
    <w:rsid w:val="007F5EAC"/>
    <w:rsid w:val="00850E41"/>
    <w:rsid w:val="0085148C"/>
    <w:rsid w:val="008D7D65"/>
    <w:rsid w:val="008F4B7A"/>
    <w:rsid w:val="00963E1E"/>
    <w:rsid w:val="00997DED"/>
    <w:rsid w:val="009B46EF"/>
    <w:rsid w:val="00A14CED"/>
    <w:rsid w:val="00A650F7"/>
    <w:rsid w:val="00A65E2E"/>
    <w:rsid w:val="00A715CA"/>
    <w:rsid w:val="00D649A0"/>
    <w:rsid w:val="00E670A8"/>
    <w:rsid w:val="00E728E0"/>
    <w:rsid w:val="00E7315D"/>
    <w:rsid w:val="00ED36B6"/>
    <w:rsid w:val="00EE74EB"/>
    <w:rsid w:val="00F11147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A0"/>
    <w:pPr>
      <w:spacing w:line="279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46E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05FFE"/>
    <w:rPr>
      <w:b/>
      <w:bCs/>
    </w:rPr>
  </w:style>
  <w:style w:type="paragraph" w:customStyle="1" w:styleId="paragraph">
    <w:name w:val="paragraph"/>
    <w:basedOn w:val="Normal"/>
    <w:rsid w:val="0043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normaltextrun">
    <w:name w:val="normaltextrun"/>
    <w:basedOn w:val="Fuentedeprrafopredeter"/>
    <w:rsid w:val="00434A87"/>
  </w:style>
  <w:style w:type="character" w:customStyle="1" w:styleId="eop">
    <w:name w:val="eop"/>
    <w:basedOn w:val="Fuentedeprrafopredeter"/>
    <w:rsid w:val="0043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E7DEC95E-708A-431C-A9F8-7F81A69E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47E8D-A4D0-4E73-A8D3-55546764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D23BD-FA81-43DF-A4A8-68775EADBDA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4e3aec-322b-40d6-846f-3ce85be438ee"/>
    <ds:schemaRef ds:uri="http://purl.org/dc/dcmitype/"/>
    <ds:schemaRef ds:uri="http://schemas.openxmlformats.org/package/2006/metadata/core-properties"/>
    <ds:schemaRef ds:uri="8ea0c7a9-7812-4ab2-837e-97a9ce7f45b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2025-01-13T14:57:00Z</dcterms:created>
  <dcterms:modified xsi:type="dcterms:W3CDTF">2025-01-13T14:57:00Z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