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81" w:rsidRDefault="00416348" w:rsidP="008F07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b/>
          <w:color w:val="000000"/>
          <w:sz w:val="30"/>
          <w:szCs w:val="30"/>
        </w:rPr>
        <w:t xml:space="preserve">Se entregaron los Premios </w:t>
      </w:r>
      <w:proofErr w:type="spellStart"/>
      <w:r>
        <w:rPr>
          <w:b/>
          <w:color w:val="000000"/>
          <w:sz w:val="30"/>
          <w:szCs w:val="30"/>
        </w:rPr>
        <w:t>Ternium</w:t>
      </w:r>
      <w:proofErr w:type="spellEnd"/>
      <w:r>
        <w:rPr>
          <w:b/>
          <w:color w:val="000000"/>
          <w:sz w:val="30"/>
          <w:szCs w:val="30"/>
        </w:rPr>
        <w:t xml:space="preserve"> Expoagro, </w:t>
      </w:r>
      <w:r>
        <w:rPr>
          <w:b/>
          <w:sz w:val="30"/>
          <w:szCs w:val="30"/>
        </w:rPr>
        <w:t>un incentivo a la innovación y al desarrollo</w:t>
      </w:r>
    </w:p>
    <w:p w:rsidR="006E4681" w:rsidRDefault="00416348" w:rsidP="008F07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i/>
          <w:color w:val="000000"/>
          <w:highlight w:val="white"/>
        </w:rPr>
      </w:pPr>
      <w:r>
        <w:rPr>
          <w:i/>
          <w:color w:val="000000"/>
        </w:rPr>
        <w:t xml:space="preserve">En el tercer día de </w:t>
      </w:r>
      <w:r>
        <w:rPr>
          <w:i/>
          <w:color w:val="000000"/>
          <w:highlight w:val="white"/>
        </w:rPr>
        <w:t xml:space="preserve">Expoagro 2025 edición YPF Agro, 17 desarrollos de 13 empresas recibieron el premio que destaca la innovación tecnológica en el agro. La Medalla de Oro fue para </w:t>
      </w:r>
      <w:proofErr w:type="spellStart"/>
      <w:r>
        <w:rPr>
          <w:i/>
          <w:color w:val="000000"/>
        </w:rPr>
        <w:t>Leaf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Agrotronics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Marinelli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Technology</w:t>
      </w:r>
      <w:proofErr w:type="spellEnd"/>
      <w:r>
        <w:rPr>
          <w:i/>
          <w:color w:val="000000"/>
        </w:rPr>
        <w:t xml:space="preserve"> y </w:t>
      </w:r>
      <w:proofErr w:type="spellStart"/>
      <w:r>
        <w:rPr>
          <w:i/>
          <w:color w:val="000000"/>
        </w:rPr>
        <w:t>Metalfor</w:t>
      </w:r>
      <w:proofErr w:type="spellEnd"/>
      <w:r>
        <w:rPr>
          <w:i/>
          <w:color w:val="000000"/>
        </w:rPr>
        <w:t xml:space="preserve">. &gt;Además, se </w:t>
      </w:r>
      <w:r>
        <w:rPr>
          <w:i/>
        </w:rPr>
        <w:t>confirmó la décima edición para 2</w:t>
      </w:r>
      <w:r>
        <w:rPr>
          <w:i/>
        </w:rPr>
        <w:t>026.</w:t>
      </w:r>
    </w:p>
    <w:bookmarkEnd w:id="0"/>
    <w:p w:rsidR="006E4681" w:rsidRDefault="006E46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i/>
          <w:color w:val="000000"/>
        </w:rPr>
      </w:pPr>
    </w:p>
    <w:p w:rsidR="006E4681" w:rsidRDefault="00416348">
      <w:pPr>
        <w:spacing w:after="280" w:line="240" w:lineRule="auto"/>
        <w:jc w:val="both"/>
        <w:rPr>
          <w:b/>
        </w:rPr>
      </w:pPr>
      <w:r>
        <w:t>La muestra agroindustrial a cielo abierto más importante de la región, Expoagro 2025, es el epicentro de las innovaciones tecnológicas y los nuevos desarrollos que marcarán el futuro de la cadena agropecuaria. En este contexto, durante la tercera jo</w:t>
      </w:r>
      <w:r>
        <w:t xml:space="preserve">rnada de la muestra que se está realizando en la ciudad de San Nicolás, se </w:t>
      </w:r>
      <w:r>
        <w:rPr>
          <w:b/>
        </w:rPr>
        <w:t xml:space="preserve">entregaron los Premios </w:t>
      </w:r>
      <w:proofErr w:type="spellStart"/>
      <w:r>
        <w:rPr>
          <w:b/>
        </w:rPr>
        <w:t>Ternium</w:t>
      </w:r>
      <w:proofErr w:type="spellEnd"/>
      <w:r>
        <w:t xml:space="preserve"> con el </w:t>
      </w:r>
      <w:r>
        <w:t>objetivo de fomentar</w:t>
      </w:r>
      <w:r>
        <w:t xml:space="preserve"> la investigación y el desarrollo en toda la cadena de valor. </w:t>
      </w:r>
    </w:p>
    <w:p w:rsidR="006E4681" w:rsidRDefault="00416348">
      <w:pPr>
        <w:spacing w:after="280" w:line="240" w:lineRule="auto"/>
        <w:jc w:val="both"/>
      </w:pPr>
      <w:r>
        <w:t xml:space="preserve">Este </w:t>
      </w:r>
      <w:r>
        <w:t>P</w:t>
      </w:r>
      <w:r>
        <w:t xml:space="preserve">remio, organizado por </w:t>
      </w:r>
      <w:proofErr w:type="spellStart"/>
      <w:r>
        <w:t>Ternium</w:t>
      </w:r>
      <w:proofErr w:type="spellEnd"/>
      <w:r>
        <w:t xml:space="preserve"> -empresa líder en la pro</w:t>
      </w:r>
      <w:r>
        <w:t xml:space="preserve">ducción de acero en América Latina- y Expoagro, en colaboración con la Sociedad Alemana de Agricultura, reconoce los avances tecnológicos que impulsan la competitividad y sostenibilidad del sector. </w:t>
      </w:r>
    </w:p>
    <w:p w:rsidR="006E4681" w:rsidRDefault="00416348">
      <w:pPr>
        <w:spacing w:after="280" w:line="240" w:lineRule="auto"/>
        <w:jc w:val="both"/>
        <w:rPr>
          <w:b/>
        </w:rPr>
      </w:pPr>
      <w:r>
        <w:t xml:space="preserve">Sobre estos premios que se entregan desde hace 17 años, </w:t>
      </w:r>
      <w:r>
        <w:rPr>
          <w:b/>
        </w:rPr>
        <w:t>M</w:t>
      </w:r>
      <w:r>
        <w:rPr>
          <w:b/>
        </w:rPr>
        <w:t xml:space="preserve">artín </w:t>
      </w:r>
      <w:proofErr w:type="spellStart"/>
      <w:r>
        <w:rPr>
          <w:b/>
        </w:rPr>
        <w:t>Schvartzman</w:t>
      </w:r>
      <w:proofErr w:type="spellEnd"/>
      <w:r>
        <w:rPr>
          <w:b/>
        </w:rPr>
        <w:t>, CEO de Exponenciar</w:t>
      </w:r>
      <w:r>
        <w:t xml:space="preserve">, dijo: “Junto con nuestro socio </w:t>
      </w:r>
      <w:proofErr w:type="spellStart"/>
      <w:r>
        <w:t>Ternium</w:t>
      </w:r>
      <w:proofErr w:type="spellEnd"/>
      <w:r>
        <w:t xml:space="preserve"> creemos que estos premios incentivan la innovación y el dedicarle capital al desarrollo de la agroindustria. Es un premio que crece por eso desde 2023 decidimos hacerlo anualment</w:t>
      </w:r>
      <w:r>
        <w:t>e, antes era cada dos años”.</w:t>
      </w:r>
      <w:r>
        <w:rPr>
          <w:b/>
        </w:rPr>
        <w:t xml:space="preserve"> </w:t>
      </w:r>
    </w:p>
    <w:p w:rsidR="006E4681" w:rsidRDefault="00416348">
      <w:pPr>
        <w:spacing w:after="280" w:line="240" w:lineRule="auto"/>
        <w:jc w:val="both"/>
      </w:pPr>
      <w:r>
        <w:t xml:space="preserve">Por su parte, </w:t>
      </w:r>
      <w:r>
        <w:rPr>
          <w:b/>
        </w:rPr>
        <w:t xml:space="preserve">Martín </w:t>
      </w:r>
      <w:proofErr w:type="spellStart"/>
      <w:r>
        <w:rPr>
          <w:b/>
        </w:rPr>
        <w:t>Berardi</w:t>
      </w:r>
      <w:proofErr w:type="spellEnd"/>
      <w:r>
        <w:rPr>
          <w:b/>
        </w:rPr>
        <w:t xml:space="preserve">, </w:t>
      </w:r>
      <w:r>
        <w:rPr>
          <w:b/>
        </w:rPr>
        <w:t>p</w:t>
      </w:r>
      <w:r>
        <w:rPr>
          <w:b/>
        </w:rPr>
        <w:t xml:space="preserve">residente Ejecutivo de </w:t>
      </w:r>
      <w:proofErr w:type="spellStart"/>
      <w:r>
        <w:rPr>
          <w:b/>
        </w:rPr>
        <w:t>Ternium</w:t>
      </w:r>
      <w:proofErr w:type="spellEnd"/>
      <w:r>
        <w:rPr>
          <w:b/>
        </w:rPr>
        <w:t xml:space="preserve"> Argentina</w:t>
      </w:r>
      <w:r>
        <w:t>, compartió que “la eficiencia y la innovación está en el centro de nuestra agenda de toda la cadena de valor, la incorporación de tecnología como primer v</w:t>
      </w:r>
      <w:r>
        <w:t xml:space="preserve">ector”.  Se refirió al agro como uno de los </w:t>
      </w:r>
      <w:r>
        <w:t>portaaviones</w:t>
      </w:r>
      <w:r>
        <w:t xml:space="preserve"> de la recuperación de la Argentina, junto con la minería, la energía y la industria del conocimiento. “Este sector de maquinaria agrícola se caracteriza por tener una alta innovación y diferenciación de producto, y eso es lo que le permite tener capacidad</w:t>
      </w:r>
      <w:r>
        <w:t xml:space="preserve"> exportadora en un mundo cada vez más complejo”</w:t>
      </w:r>
      <w:r>
        <w:t xml:space="preserve">, </w:t>
      </w:r>
      <w:r>
        <w:t xml:space="preserve">afirmó. </w:t>
      </w:r>
    </w:p>
    <w:p w:rsidR="006E4681" w:rsidRDefault="00416348">
      <w:pPr>
        <w:spacing w:after="280" w:line="240" w:lineRule="auto"/>
        <w:jc w:val="both"/>
        <w:rPr>
          <w:b/>
        </w:rPr>
      </w:pPr>
      <w:r>
        <w:rPr>
          <w:b/>
        </w:rPr>
        <w:t xml:space="preserve">En su 9na edición </w:t>
      </w:r>
      <w:r>
        <w:rPr>
          <w:b/>
          <w:color w:val="000000"/>
        </w:rPr>
        <w:t>se presentaron 41 desarrollos en total de 29 empresas distintas.</w:t>
      </w:r>
      <w:r>
        <w:rPr>
          <w:color w:val="000000"/>
        </w:rPr>
        <w:t xml:space="preserve"> El </w:t>
      </w:r>
      <w:r>
        <w:rPr>
          <w:b/>
          <w:color w:val="000000"/>
        </w:rPr>
        <w:t>Jurado estuvo</w:t>
      </w:r>
      <w:r>
        <w:rPr>
          <w:color w:val="000000"/>
        </w:rPr>
        <w:t xml:space="preserve"> </w:t>
      </w:r>
      <w:r>
        <w:rPr>
          <w:b/>
        </w:rPr>
        <w:t>formado</w:t>
      </w:r>
      <w:r>
        <w:rPr>
          <w:b/>
        </w:rPr>
        <w:t xml:space="preserve"> por destacados especialistas de Argentina y Alemania</w:t>
      </w:r>
      <w:r>
        <w:rPr>
          <w:color w:val="000000"/>
        </w:rPr>
        <w:t xml:space="preserve">, </w:t>
      </w:r>
      <w:r>
        <w:t>representantes de más de 15 instituc</w:t>
      </w:r>
      <w:r>
        <w:t xml:space="preserve">iones públicas y privadas vinculadas al agro: INTA, INTI, AAPRESID, FACMA, INVAP, UIA, AACREA, CONICET, CIDETER, DLG entre otras. “El premio más importante a la maquinaria agrícola en el mundo se da en </w:t>
      </w:r>
      <w:proofErr w:type="spellStart"/>
      <w:r>
        <w:t>Agritechnica</w:t>
      </w:r>
      <w:proofErr w:type="spellEnd"/>
      <w:r>
        <w:t>,</w:t>
      </w:r>
      <w:r>
        <w:t xml:space="preserve"> en Alemania, por lo que tener dos jurado</w:t>
      </w:r>
      <w:r>
        <w:t xml:space="preserve">s alemanes que nos permitan internacionalizar este premio nos da una seriedad y una trascendencia definitiva”, comentó </w:t>
      </w:r>
      <w:proofErr w:type="spellStart"/>
      <w:r>
        <w:rPr>
          <w:b/>
        </w:rPr>
        <w:t>Schvartzman</w:t>
      </w:r>
      <w:proofErr w:type="spellEnd"/>
      <w:r>
        <w:rPr>
          <w:b/>
        </w:rPr>
        <w:t>,</w:t>
      </w:r>
      <w:r>
        <w:t xml:space="preserve"> y agregó que los ganadores tendrán la posibilidad de participar de la feria internacional con su desarrollo.</w:t>
      </w:r>
    </w:p>
    <w:p w:rsidR="006E4681" w:rsidRDefault="00416348">
      <w:pPr>
        <w:spacing w:after="280" w:line="240" w:lineRule="auto"/>
        <w:jc w:val="both"/>
      </w:pPr>
      <w:r>
        <w:t>Se otorgaron me</w:t>
      </w:r>
      <w:r>
        <w:t xml:space="preserve">dallas de oro, plata y, por primera vez en esta edición, se sumó la categoría bronce, cada una con tres desarrollos premiados. También </w:t>
      </w:r>
      <w:r>
        <w:rPr>
          <w:color w:val="000000"/>
        </w:rPr>
        <w:t>se entregaron 7 menciones especiales: 3 a las Buenas Prácticas Agrícolas, 3 al Diseño Industrial y 1 a la Eficiencia Ener</w:t>
      </w:r>
      <w:r>
        <w:rPr>
          <w:color w:val="000000"/>
        </w:rPr>
        <w:t>gética</w:t>
      </w:r>
    </w:p>
    <w:p w:rsidR="006E4681" w:rsidRDefault="00416348">
      <w:pPr>
        <w:spacing w:after="280" w:line="240" w:lineRule="auto"/>
        <w:jc w:val="both"/>
      </w:pPr>
      <w:r>
        <w:t xml:space="preserve">Para la elección de los tres proyectos con la Medalla de Oro, se tuvo en cuenta su impacto en las áreas de </w:t>
      </w:r>
      <w:r>
        <w:rPr>
          <w:b/>
        </w:rPr>
        <w:t>siembra y robótica</w:t>
      </w:r>
      <w:r>
        <w:t xml:space="preserve">. </w:t>
      </w:r>
      <w:r>
        <w:rPr>
          <w:b/>
        </w:rPr>
        <w:t xml:space="preserve">Los ganadores fueron </w:t>
      </w:r>
      <w:proofErr w:type="spellStart"/>
      <w:r>
        <w:rPr>
          <w:b/>
        </w:rPr>
        <w:t>Leaf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Agrotronics</w:t>
      </w:r>
      <w:proofErr w:type="spellEnd"/>
      <w:r>
        <w:rPr>
          <w:b/>
        </w:rPr>
        <w:t xml:space="preserve"> </w:t>
      </w:r>
      <w:r>
        <w:t xml:space="preserve">con su </w:t>
      </w:r>
      <w:r>
        <w:rPr>
          <w:b/>
        </w:rPr>
        <w:t>Dosificador de Fina Múltiple</w:t>
      </w:r>
      <w:r>
        <w:t xml:space="preserve">, que revoluciona la siembra de granos finos con </w:t>
      </w:r>
      <w:r>
        <w:t xml:space="preserve">mayor precisión y menor rotura de semillas. También </w:t>
      </w:r>
      <w:proofErr w:type="spellStart"/>
      <w:r>
        <w:rPr>
          <w:b/>
        </w:rPr>
        <w:t>Marinelli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S.A. </w:t>
      </w:r>
      <w:r>
        <w:t xml:space="preserve">fue distinguida con este galardón por su </w:t>
      </w:r>
      <w:r>
        <w:rPr>
          <w:b/>
        </w:rPr>
        <w:t xml:space="preserve">Sistema </w:t>
      </w:r>
      <w:r>
        <w:rPr>
          <w:b/>
        </w:rPr>
        <w:lastRenderedPageBreak/>
        <w:t>Integral Autónomo</w:t>
      </w:r>
      <w:r>
        <w:t xml:space="preserve">, una solución versátil para automatizar equipos agrícolas y de otras industrias. Además, </w:t>
      </w:r>
      <w:proofErr w:type="spellStart"/>
      <w:r>
        <w:rPr>
          <w:b/>
        </w:rPr>
        <w:t>Metalfor</w:t>
      </w:r>
      <w:proofErr w:type="spellEnd"/>
      <w:r>
        <w:rPr>
          <w:b/>
        </w:rPr>
        <w:t xml:space="preserve"> S.A. </w:t>
      </w:r>
      <w:r>
        <w:t xml:space="preserve">también </w:t>
      </w:r>
      <w:r>
        <w:t>ganó la medalla de oro por su desarrollo llamado</w:t>
      </w:r>
      <w:r>
        <w:rPr>
          <w:b/>
        </w:rPr>
        <w:t xml:space="preserve"> Vehículo Autónomo Multipropósito</w:t>
      </w:r>
      <w:r>
        <w:t>, que optimiza múltiples tareas agrícolas con una sola plataforma.</w:t>
      </w:r>
    </w:p>
    <w:p w:rsidR="006E4681" w:rsidRDefault="00416348">
      <w:pPr>
        <w:spacing w:after="280" w:line="240" w:lineRule="auto"/>
        <w:jc w:val="both"/>
      </w:pPr>
      <w:r>
        <w:t>“Recibir este premio es un honor, un privilegio y una palmada en la espalda, confirmando el camino que estam</w:t>
      </w:r>
      <w:r>
        <w:t xml:space="preserve">os teniendo de la innovación, el desarrollo y la internacionalización. Que semejante jurado con gente de Alemania, haya distinguido nuestra innovación no solo nos pone muy </w:t>
      </w:r>
      <w:proofErr w:type="gramStart"/>
      <w:r>
        <w:t>contentos</w:t>
      </w:r>
      <w:proofErr w:type="gramEnd"/>
      <w:r>
        <w:t xml:space="preserve"> sino que nos da más ganas de seguir en este camino”, expresó Gustavo </w:t>
      </w:r>
      <w:proofErr w:type="spellStart"/>
      <w:r>
        <w:t>Cruci</w:t>
      </w:r>
      <w:r>
        <w:t>anelli</w:t>
      </w:r>
      <w:proofErr w:type="spellEnd"/>
      <w:r>
        <w:t xml:space="preserve">, CEO de </w:t>
      </w:r>
      <w:proofErr w:type="spellStart"/>
      <w:r>
        <w:t>Crucianelli</w:t>
      </w:r>
      <w:proofErr w:type="spellEnd"/>
      <w:r>
        <w:t xml:space="preserve"> al recibir la Medalla de Oro por el desarrollo de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Agrotonics</w:t>
      </w:r>
      <w:proofErr w:type="spellEnd"/>
      <w:r>
        <w:t xml:space="preserve">. Al hablar del producto ganador, explicó: “El dosificador de fina múltiple permite aglutinar todas las formas, sea pastura, fertilizante, soja chorrillo o algún </w:t>
      </w:r>
      <w:proofErr w:type="spellStart"/>
      <w:r>
        <w:t>mi</w:t>
      </w:r>
      <w:r>
        <w:t>crogranulado</w:t>
      </w:r>
      <w:proofErr w:type="spellEnd"/>
      <w:r>
        <w:t xml:space="preserve">, y unificar todo eso entendiendo cuál es el tipo de producto que vamos a dosificar. Si usamos, por ejemplo, un equipo que no sea el acorde en siembra de soja chorrillo se puede perder hasta un 15% por rotura de semillas”.   </w:t>
      </w:r>
    </w:p>
    <w:p w:rsidR="006E4681" w:rsidRDefault="00416348">
      <w:pPr>
        <w:spacing w:after="280" w:line="240" w:lineRule="auto"/>
        <w:jc w:val="both"/>
      </w:pPr>
      <w:r>
        <w:t>Los ganadores de l</w:t>
      </w:r>
      <w:r>
        <w:t xml:space="preserve">as </w:t>
      </w:r>
      <w:r>
        <w:rPr>
          <w:b/>
        </w:rPr>
        <w:t xml:space="preserve">Medallas de Plata </w:t>
      </w:r>
      <w:r>
        <w:t>fueron:</w:t>
      </w:r>
      <w:r>
        <w:rPr>
          <w:b/>
        </w:rPr>
        <w:t xml:space="preserve"> </w:t>
      </w:r>
      <w:r>
        <w:t xml:space="preserve">BPB Mediterránea S.A. por su mecanismo Simplificador de Puesta a Punto del Tren de Siembra; Carlos </w:t>
      </w:r>
      <w:proofErr w:type="spellStart"/>
      <w:r>
        <w:t>Mainero</w:t>
      </w:r>
      <w:proofErr w:type="spellEnd"/>
      <w:r>
        <w:t xml:space="preserve"> y </w:t>
      </w:r>
      <w:proofErr w:type="spellStart"/>
      <w:r>
        <w:t>Cia</w:t>
      </w:r>
      <w:proofErr w:type="spellEnd"/>
      <w:r>
        <w:t xml:space="preserve">. SAICFI por su Cabezal para Girasol </w:t>
      </w:r>
      <w:proofErr w:type="spellStart"/>
      <w:r>
        <w:t>Mainero</w:t>
      </w:r>
      <w:proofErr w:type="spellEnd"/>
      <w:r>
        <w:t xml:space="preserve"> 1045; y Talleres Metalúrgicos </w:t>
      </w:r>
      <w:proofErr w:type="spellStart"/>
      <w:r>
        <w:t>Crucianelli</w:t>
      </w:r>
      <w:proofErr w:type="spellEnd"/>
      <w:r>
        <w:t xml:space="preserve"> por su Sistema de Suspensión</w:t>
      </w:r>
      <w:r>
        <w:t xml:space="preserve"> Independiente para Sembradoras.</w:t>
      </w:r>
    </w:p>
    <w:p w:rsidR="006E4681" w:rsidRDefault="00416348">
      <w:pPr>
        <w:spacing w:after="280" w:line="240" w:lineRule="auto"/>
        <w:jc w:val="both"/>
      </w:pPr>
      <w:r>
        <w:t xml:space="preserve">Mientras que las </w:t>
      </w:r>
      <w:r>
        <w:rPr>
          <w:b/>
        </w:rPr>
        <w:t>Medallas de Bronce</w:t>
      </w:r>
      <w:r>
        <w:t xml:space="preserve"> se entregaron a los siguientes desarrollos: Sistema de Inflado Automático para Carros Tolva de Sembradoras de Talleres Metalúrgicos </w:t>
      </w:r>
      <w:proofErr w:type="spellStart"/>
      <w:r>
        <w:t>Crucianelli</w:t>
      </w:r>
      <w:proofErr w:type="spellEnd"/>
      <w:r>
        <w:t>; Secador de Bagazo de Cerveza de Industrias</w:t>
      </w:r>
      <w:r>
        <w:t xml:space="preserve"> </w:t>
      </w:r>
      <w:proofErr w:type="spellStart"/>
      <w:r>
        <w:t>Montecor</w:t>
      </w:r>
      <w:proofErr w:type="spellEnd"/>
      <w:r>
        <w:t xml:space="preserve"> S.R.L.; y Sistemas Avanzados de Asistencia al Conductor de </w:t>
      </w:r>
      <w:proofErr w:type="spellStart"/>
      <w:r>
        <w:t>Metalfor</w:t>
      </w:r>
      <w:proofErr w:type="spellEnd"/>
      <w:r>
        <w:t xml:space="preserve"> S.A.</w:t>
      </w:r>
    </w:p>
    <w:p w:rsidR="006E4681" w:rsidRDefault="00416348">
      <w:pPr>
        <w:spacing w:after="280" w:line="240" w:lineRule="auto"/>
        <w:jc w:val="both"/>
        <w:rPr>
          <w:b/>
        </w:rPr>
      </w:pPr>
      <w:r>
        <w:t>Las menciones especiales se otorgaron en reconocimiento a proyectos que introducen mejoras significativas en eficiencia, seguridad y cuidado ambiental, como avances en cabez</w:t>
      </w:r>
      <w:r>
        <w:t xml:space="preserve">ales </w:t>
      </w:r>
      <w:proofErr w:type="spellStart"/>
      <w:r>
        <w:t>girasoleros</w:t>
      </w:r>
      <w:proofErr w:type="spellEnd"/>
      <w:r>
        <w:t>, sistemas de suspensión para sembradoras y soluciones post-cosecha:</w:t>
      </w:r>
    </w:p>
    <w:p w:rsidR="006E4681" w:rsidRDefault="00416348">
      <w:pPr>
        <w:spacing w:after="280" w:line="240" w:lineRule="auto"/>
        <w:jc w:val="both"/>
        <w:rPr>
          <w:b/>
        </w:rPr>
      </w:pPr>
      <w:r>
        <w:rPr>
          <w:b/>
        </w:rPr>
        <w:t xml:space="preserve">Mención buenas prácticas agrícolas: </w:t>
      </w:r>
      <w:proofErr w:type="spellStart"/>
      <w:r>
        <w:rPr>
          <w:b/>
        </w:rPr>
        <w:t>Agrix</w:t>
      </w:r>
      <w:proofErr w:type="spellEnd"/>
      <w:r>
        <w:rPr>
          <w:b/>
        </w:rPr>
        <w:t xml:space="preserve"> S.A.S. </w:t>
      </w:r>
      <w:r>
        <w:t xml:space="preserve">(Base Operaciones y Abastecimiento Drones Agrícolas); </w:t>
      </w:r>
      <w:r>
        <w:rPr>
          <w:b/>
        </w:rPr>
        <w:t xml:space="preserve">Ingeniería Electrónica Argentina </w:t>
      </w:r>
      <w:r>
        <w:t xml:space="preserve">(Sistema de Alerta Temprana Basado </w:t>
      </w:r>
      <w:r>
        <w:t xml:space="preserve">en la Detección de CO2 en Silos Convencionales); y </w:t>
      </w:r>
      <w:proofErr w:type="spellStart"/>
      <w:r>
        <w:rPr>
          <w:b/>
        </w:rPr>
        <w:t>Metalfor</w:t>
      </w:r>
      <w:proofErr w:type="spellEnd"/>
      <w:r>
        <w:rPr>
          <w:b/>
        </w:rPr>
        <w:t xml:space="preserve"> S.A.</w:t>
      </w:r>
      <w:r>
        <w:t xml:space="preserve"> (Eficiencia Circuito Hidráulico 7040 PRO). </w:t>
      </w:r>
    </w:p>
    <w:p w:rsidR="006E4681" w:rsidRDefault="00416348">
      <w:pPr>
        <w:spacing w:after="280" w:line="240" w:lineRule="auto"/>
        <w:jc w:val="both"/>
        <w:rPr>
          <w:b/>
        </w:rPr>
      </w:pPr>
      <w:r>
        <w:rPr>
          <w:b/>
        </w:rPr>
        <w:t xml:space="preserve">Mención especial diseño industrial: </w:t>
      </w:r>
      <w:proofErr w:type="spellStart"/>
      <w:r>
        <w:rPr>
          <w:b/>
        </w:rPr>
        <w:t>Agrometal</w:t>
      </w:r>
      <w:proofErr w:type="spellEnd"/>
      <w:r>
        <w:rPr>
          <w:b/>
        </w:rPr>
        <w:t xml:space="preserve"> S.A.I.</w:t>
      </w:r>
      <w:r>
        <w:rPr>
          <w:i/>
        </w:rPr>
        <w:t xml:space="preserve"> </w:t>
      </w:r>
      <w:r>
        <w:t xml:space="preserve">(Cuerpo de Siembra </w:t>
      </w:r>
      <w:proofErr w:type="spellStart"/>
      <w:r>
        <w:t>Seed</w:t>
      </w:r>
      <w:proofErr w:type="spellEnd"/>
      <w:r>
        <w:t xml:space="preserve"> Pro);</w:t>
      </w:r>
      <w:r>
        <w:rPr>
          <w:i/>
        </w:rPr>
        <w:t xml:space="preserve"> y</w:t>
      </w:r>
      <w:r>
        <w:t xml:space="preserve"> </w:t>
      </w:r>
      <w:r>
        <w:rPr>
          <w:b/>
        </w:rPr>
        <w:t xml:space="preserve">Mario Alberto </w:t>
      </w:r>
      <w:proofErr w:type="spellStart"/>
      <w:r>
        <w:rPr>
          <w:b/>
        </w:rPr>
        <w:t>Diociaiutti</w:t>
      </w:r>
      <w:proofErr w:type="spellEnd"/>
      <w:r>
        <w:rPr>
          <w:b/>
        </w:rPr>
        <w:t xml:space="preserve"> </w:t>
      </w:r>
      <w:r>
        <w:t xml:space="preserve">(Rotor de Aletas Flexibles Impulsoras de Semillas). </w:t>
      </w:r>
    </w:p>
    <w:p w:rsidR="006E4681" w:rsidRDefault="00416348">
      <w:pPr>
        <w:spacing w:after="280" w:line="240" w:lineRule="auto"/>
        <w:jc w:val="both"/>
        <w:rPr>
          <w:i/>
        </w:rPr>
      </w:pPr>
      <w:r>
        <w:rPr>
          <w:b/>
        </w:rPr>
        <w:t>Mención especial eficiencia energética:</w:t>
      </w:r>
      <w:r>
        <w:rPr>
          <w:i/>
        </w:rPr>
        <w:t xml:space="preserve"> </w:t>
      </w:r>
      <w:proofErr w:type="spellStart"/>
      <w:r>
        <w:rPr>
          <w:b/>
        </w:rPr>
        <w:t>Earthworms</w:t>
      </w:r>
      <w:proofErr w:type="spellEnd"/>
      <w:r>
        <w:rPr>
          <w:b/>
        </w:rPr>
        <w:t xml:space="preserve"> </w:t>
      </w:r>
      <w:r>
        <w:t xml:space="preserve">(ASU 1000, Kit de </w:t>
      </w:r>
      <w:proofErr w:type="spellStart"/>
      <w:r>
        <w:t>Descompactación</w:t>
      </w:r>
      <w:proofErr w:type="spellEnd"/>
      <w:r>
        <w:t xml:space="preserve"> Variable). </w:t>
      </w:r>
    </w:p>
    <w:p w:rsidR="006E4681" w:rsidRDefault="00416348">
      <w:pPr>
        <w:spacing w:after="280" w:line="240" w:lineRule="auto"/>
        <w:jc w:val="both"/>
        <w:rPr>
          <w:b/>
        </w:rPr>
      </w:pPr>
      <w:r>
        <w:rPr>
          <w:b/>
        </w:rPr>
        <w:t xml:space="preserve">Lanzamiento 10ª edición Premio </w:t>
      </w:r>
      <w:proofErr w:type="spellStart"/>
      <w:r>
        <w:rPr>
          <w:b/>
        </w:rPr>
        <w:t>Ternium</w:t>
      </w:r>
      <w:proofErr w:type="spellEnd"/>
      <w:r>
        <w:rPr>
          <w:b/>
        </w:rPr>
        <w:t xml:space="preserve"> 2026</w:t>
      </w:r>
    </w:p>
    <w:p w:rsidR="006E4681" w:rsidRDefault="00416348">
      <w:pPr>
        <w:spacing w:after="280" w:line="240" w:lineRule="auto"/>
        <w:jc w:val="both"/>
      </w:pPr>
      <w:r>
        <w:t xml:space="preserve">Durante la entrega de los premios </w:t>
      </w:r>
      <w:proofErr w:type="spellStart"/>
      <w:r>
        <w:t>Ternium</w:t>
      </w:r>
      <w:proofErr w:type="spellEnd"/>
      <w:r>
        <w:t xml:space="preserve"> 2025, se firmó el acuerdo para continuar con la alianza entre </w:t>
      </w:r>
      <w:proofErr w:type="spellStart"/>
      <w:r>
        <w:t>Ternium</w:t>
      </w:r>
      <w:proofErr w:type="spellEnd"/>
      <w:r>
        <w:t xml:space="preserve"> y Expoagro por tres años más, confirmando la décima edición para 2026. </w:t>
      </w:r>
    </w:p>
    <w:p w:rsidR="006E4681" w:rsidRDefault="00416348">
      <w:pPr>
        <w:spacing w:after="280" w:line="240" w:lineRule="auto"/>
        <w:jc w:val="both"/>
      </w:pPr>
      <w:bookmarkStart w:id="1" w:name="_heading=h.gjdgxs" w:colFirst="0" w:colLast="0"/>
      <w:bookmarkEnd w:id="1"/>
      <w:r>
        <w:t xml:space="preserve">Martín </w:t>
      </w:r>
      <w:proofErr w:type="spellStart"/>
      <w:r>
        <w:t>Berardi</w:t>
      </w:r>
      <w:proofErr w:type="spellEnd"/>
      <w:r>
        <w:t xml:space="preserve"> y Martín </w:t>
      </w:r>
      <w:proofErr w:type="spellStart"/>
      <w:r>
        <w:t>Schvartzman</w:t>
      </w:r>
      <w:proofErr w:type="spellEnd"/>
      <w:r>
        <w:t xml:space="preserve"> fueron los</w:t>
      </w:r>
      <w:r>
        <w:t xml:space="preserve"> encargados de firmar el c</w:t>
      </w:r>
      <w:r>
        <w:t xml:space="preserve">ontrato frente a todos los empresarios presentes. “Seguimos creyendo que vale la pena dedicarle tiempo, esfuerzo y </w:t>
      </w:r>
      <w:r>
        <w:lastRenderedPageBreak/>
        <w:t>comunicar estas tecnologías. En Expoagro se ve cómo la competencia es el motor del desarrollo”, concluyó el CEO de Exponenciar.</w:t>
      </w:r>
    </w:p>
    <w:p w:rsidR="006E4681" w:rsidRDefault="006E4681">
      <w:pPr>
        <w:spacing w:after="240" w:line="240" w:lineRule="auto"/>
        <w:jc w:val="both"/>
        <w:rPr>
          <w:color w:val="000000"/>
        </w:rPr>
      </w:pPr>
    </w:p>
    <w:p w:rsidR="006E4681" w:rsidRDefault="006E4681">
      <w:pPr>
        <w:jc w:val="both"/>
        <w:rPr>
          <w:b/>
          <w:color w:val="000000"/>
        </w:rPr>
      </w:pPr>
    </w:p>
    <w:p w:rsidR="006E4681" w:rsidRDefault="006E4681">
      <w:pPr>
        <w:jc w:val="both"/>
      </w:pPr>
    </w:p>
    <w:sectPr w:rsidR="006E4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48" w:rsidRDefault="00416348">
      <w:pPr>
        <w:spacing w:after="0" w:line="240" w:lineRule="auto"/>
      </w:pPr>
      <w:r>
        <w:separator/>
      </w:r>
    </w:p>
  </w:endnote>
  <w:endnote w:type="continuationSeparator" w:id="0">
    <w:p w:rsidR="00416348" w:rsidRDefault="004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81" w:rsidRDefault="006E46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81" w:rsidRDefault="004163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81" w:rsidRDefault="006E46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48" w:rsidRDefault="00416348">
      <w:pPr>
        <w:spacing w:after="0" w:line="240" w:lineRule="auto"/>
      </w:pPr>
      <w:r>
        <w:separator/>
      </w:r>
    </w:p>
  </w:footnote>
  <w:footnote w:type="continuationSeparator" w:id="0">
    <w:p w:rsidR="00416348" w:rsidRDefault="0041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81" w:rsidRDefault="006E46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81" w:rsidRDefault="004163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81" w:rsidRDefault="006E46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1"/>
    <w:rsid w:val="00416348"/>
    <w:rsid w:val="006E4681"/>
    <w:rsid w:val="008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F62C5-7D42-4C22-8544-E82D0DD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E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009FE"/>
    <w:rPr>
      <w:b/>
      <w:bCs/>
    </w:rPr>
  </w:style>
  <w:style w:type="character" w:customStyle="1" w:styleId="ams">
    <w:name w:val="ams"/>
    <w:basedOn w:val="Fuentedeprrafopredeter"/>
    <w:rsid w:val="001E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aEXELgW4IPQhQIEE8v3J3v7FA==">CgMxLjAyCGguZ2pkZ3hzOAByITF4bWlZcC1xUXZWWTNtQ1hpUHhxclpmVzA5OWgtN3kxNA==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2025-03-13T12:44:00Z</dcterms:created>
  <dcterms:modified xsi:type="dcterms:W3CDTF">2025-03-14T17:09:00Z</dcterms:modified>
</cp:coreProperties>
</file>