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EC56F" w14:textId="76851D02" w:rsidR="00B71B15" w:rsidRPr="00B71B15" w:rsidRDefault="002D7842" w:rsidP="00B71B15">
      <w:pPr>
        <w:jc w:val="center"/>
        <w:rPr>
          <w:rFonts w:ascii="Calibri" w:hAnsi="Calibri" w:cs="Calibri"/>
          <w:b/>
          <w:bCs/>
          <w:color w:val="000000" w:themeColor="text1"/>
          <w:sz w:val="28"/>
          <w:szCs w:val="28"/>
        </w:rPr>
      </w:pPr>
      <w:r>
        <w:rPr>
          <w:rFonts w:ascii="Calibri" w:hAnsi="Calibri" w:cs="Calibri"/>
          <w:b/>
          <w:bCs/>
          <w:color w:val="000000" w:themeColor="text1"/>
          <w:sz w:val="28"/>
          <w:szCs w:val="28"/>
        </w:rPr>
        <w:t>Presentaron</w:t>
      </w:r>
      <w:r w:rsidR="00B71B15" w:rsidRPr="00B71B15">
        <w:rPr>
          <w:rFonts w:ascii="Calibri" w:hAnsi="Calibri" w:cs="Calibri"/>
          <w:b/>
          <w:bCs/>
          <w:color w:val="000000" w:themeColor="text1"/>
          <w:sz w:val="28"/>
          <w:szCs w:val="28"/>
        </w:rPr>
        <w:t xml:space="preserve"> un nuevo cabezal draper recolector de hileras</w:t>
      </w:r>
    </w:p>
    <w:p w14:paraId="4C6914A8" w14:textId="77777777" w:rsidR="00B71B15" w:rsidRPr="00B71B15" w:rsidRDefault="00B71B15" w:rsidP="00B71B15">
      <w:pPr>
        <w:jc w:val="both"/>
        <w:rPr>
          <w:rFonts w:ascii="Calibri" w:hAnsi="Calibri" w:cs="Calibri"/>
          <w:color w:val="000000" w:themeColor="text1"/>
          <w:sz w:val="24"/>
          <w:szCs w:val="24"/>
        </w:rPr>
      </w:pPr>
    </w:p>
    <w:p w14:paraId="764A48FE" w14:textId="3C7B7913" w:rsidR="00B71B15" w:rsidRPr="002D7842" w:rsidRDefault="00AD75AB" w:rsidP="008E2ABE">
      <w:pPr>
        <w:jc w:val="center"/>
        <w:rPr>
          <w:rFonts w:ascii="Calibri" w:hAnsi="Calibri" w:cs="Calibri"/>
          <w:i/>
          <w:iCs/>
          <w:color w:val="000000" w:themeColor="text1"/>
          <w:sz w:val="24"/>
          <w:szCs w:val="24"/>
        </w:rPr>
      </w:pPr>
      <w:r w:rsidRPr="00AD75AB">
        <w:rPr>
          <w:rFonts w:ascii="Calibri" w:hAnsi="Calibri" w:cs="Calibri"/>
          <w:i/>
          <w:iCs/>
          <w:color w:val="000000" w:themeColor="text1"/>
          <w:sz w:val="24"/>
          <w:szCs w:val="24"/>
        </w:rPr>
        <w:t>La empresa cordobesa Piersanti sorprendió con un nuevo desarro</w:t>
      </w:r>
      <w:r>
        <w:rPr>
          <w:rFonts w:ascii="Calibri" w:hAnsi="Calibri" w:cs="Calibri"/>
          <w:i/>
          <w:iCs/>
          <w:color w:val="000000" w:themeColor="text1"/>
          <w:sz w:val="24"/>
          <w:szCs w:val="24"/>
        </w:rPr>
        <w:t>llo</w:t>
      </w:r>
      <w:r w:rsidR="008E2ABE">
        <w:rPr>
          <w:rFonts w:ascii="Calibri" w:hAnsi="Calibri" w:cs="Calibri"/>
          <w:i/>
          <w:iCs/>
          <w:color w:val="000000" w:themeColor="text1"/>
          <w:sz w:val="24"/>
          <w:szCs w:val="24"/>
        </w:rPr>
        <w:t xml:space="preserve"> muy demandado por los clientes.  </w:t>
      </w:r>
      <w:r w:rsidR="00B71B15" w:rsidRPr="002D7842">
        <w:rPr>
          <w:rFonts w:ascii="Calibri" w:hAnsi="Calibri" w:cs="Calibri"/>
          <w:i/>
          <w:iCs/>
          <w:color w:val="000000" w:themeColor="text1"/>
          <w:sz w:val="24"/>
          <w:szCs w:val="24"/>
        </w:rPr>
        <w:t xml:space="preserve">Se trata del modelo CRH 2000, un cabezal que funciona como complemento para cosecha e hilerado de trigo, poroto, legumbres y pasturas. </w:t>
      </w:r>
      <w:r w:rsidR="002D7842" w:rsidRPr="002D7842">
        <w:rPr>
          <w:rFonts w:ascii="Calibri" w:hAnsi="Calibri" w:cs="Calibri"/>
          <w:i/>
          <w:iCs/>
          <w:color w:val="000000" w:themeColor="text1"/>
          <w:sz w:val="24"/>
          <w:szCs w:val="24"/>
        </w:rPr>
        <w:t>El preserie actual</w:t>
      </w:r>
      <w:r w:rsidR="00B71B15" w:rsidRPr="002D7842">
        <w:rPr>
          <w:rFonts w:ascii="Calibri" w:hAnsi="Calibri" w:cs="Calibri"/>
          <w:i/>
          <w:iCs/>
          <w:color w:val="000000" w:themeColor="text1"/>
          <w:sz w:val="24"/>
          <w:szCs w:val="24"/>
        </w:rPr>
        <w:t xml:space="preserve"> saldrá a la venta en el segundo semestre de este año.</w:t>
      </w:r>
    </w:p>
    <w:p w14:paraId="1ADF41EB" w14:textId="77777777" w:rsidR="00B71B15" w:rsidRPr="00B71B15" w:rsidRDefault="00B71B15" w:rsidP="00B71B15">
      <w:pPr>
        <w:jc w:val="both"/>
        <w:rPr>
          <w:rFonts w:ascii="Calibri" w:hAnsi="Calibri" w:cs="Calibri"/>
          <w:color w:val="000000" w:themeColor="text1"/>
          <w:sz w:val="24"/>
          <w:szCs w:val="24"/>
        </w:rPr>
      </w:pPr>
    </w:p>
    <w:p w14:paraId="01F0A1C7" w14:textId="77777777" w:rsidR="00B71B15" w:rsidRPr="00B71B15" w:rsidRDefault="00B71B15" w:rsidP="00B71B15">
      <w:pPr>
        <w:jc w:val="both"/>
        <w:rPr>
          <w:rFonts w:ascii="Calibri" w:hAnsi="Calibri" w:cs="Calibri"/>
          <w:color w:val="000000" w:themeColor="text1"/>
          <w:sz w:val="24"/>
          <w:szCs w:val="24"/>
        </w:rPr>
      </w:pPr>
      <w:r w:rsidRPr="00B71B15">
        <w:rPr>
          <w:rFonts w:ascii="Calibri" w:hAnsi="Calibri" w:cs="Calibri"/>
          <w:color w:val="000000" w:themeColor="text1"/>
          <w:sz w:val="24"/>
          <w:szCs w:val="24"/>
        </w:rPr>
        <w:t xml:space="preserve">El cabezal reduce sustancialmente las pérdidas en la recolección de hileras, tanto de poroto como pasturas, con doble sistema de lonas para una recogida eficiente y homogénea, sobre todo en cultivos que requieren trabajar en condiciones de humedad o ambientes muy dispares. </w:t>
      </w:r>
      <w:r w:rsidRPr="008E2ABE">
        <w:rPr>
          <w:rFonts w:ascii="Calibri" w:hAnsi="Calibri" w:cs="Calibri"/>
          <w:b/>
          <w:bCs/>
          <w:color w:val="000000" w:themeColor="text1"/>
          <w:sz w:val="24"/>
          <w:szCs w:val="24"/>
        </w:rPr>
        <w:t xml:space="preserve">El CRH 2000 cuenta, además, con regulación de altura de trabajo para optimizar la recolección libre de objetos extraños en todo su ancho de labor que su modelo más grande alcanza los 4.620 </w:t>
      </w:r>
      <w:proofErr w:type="spellStart"/>
      <w:r w:rsidRPr="008E2ABE">
        <w:rPr>
          <w:rFonts w:ascii="Calibri" w:hAnsi="Calibri" w:cs="Calibri"/>
          <w:b/>
          <w:bCs/>
          <w:color w:val="000000" w:themeColor="text1"/>
          <w:sz w:val="24"/>
          <w:szCs w:val="24"/>
        </w:rPr>
        <w:t>mm</w:t>
      </w:r>
      <w:r w:rsidRPr="00B71B15">
        <w:rPr>
          <w:rFonts w:ascii="Calibri" w:hAnsi="Calibri" w:cs="Calibri"/>
          <w:color w:val="000000" w:themeColor="text1"/>
          <w:sz w:val="24"/>
          <w:szCs w:val="24"/>
        </w:rPr>
        <w:t>.</w:t>
      </w:r>
      <w:proofErr w:type="spellEnd"/>
    </w:p>
    <w:p w14:paraId="077AF4C3" w14:textId="77777777" w:rsidR="00B71B15" w:rsidRPr="00B71B15" w:rsidRDefault="00B71B15" w:rsidP="00B71B15">
      <w:pPr>
        <w:jc w:val="both"/>
        <w:rPr>
          <w:rFonts w:ascii="Calibri" w:hAnsi="Calibri" w:cs="Calibri"/>
          <w:color w:val="000000" w:themeColor="text1"/>
          <w:sz w:val="24"/>
          <w:szCs w:val="24"/>
        </w:rPr>
      </w:pPr>
    </w:p>
    <w:p w14:paraId="130C896D" w14:textId="77777777" w:rsidR="00B71B15" w:rsidRPr="00B71B15" w:rsidRDefault="00B71B15" w:rsidP="00B71B15">
      <w:pPr>
        <w:jc w:val="both"/>
        <w:rPr>
          <w:rFonts w:ascii="Calibri" w:hAnsi="Calibri" w:cs="Calibri"/>
          <w:color w:val="000000" w:themeColor="text1"/>
          <w:sz w:val="24"/>
          <w:szCs w:val="24"/>
        </w:rPr>
      </w:pPr>
      <w:r w:rsidRPr="00B71B15">
        <w:rPr>
          <w:rFonts w:ascii="Calibri" w:hAnsi="Calibri" w:cs="Calibri"/>
          <w:color w:val="000000" w:themeColor="text1"/>
          <w:sz w:val="24"/>
          <w:szCs w:val="24"/>
        </w:rPr>
        <w:t xml:space="preserve">Valeria Piersanti, gerente de ventas de la marca, </w:t>
      </w:r>
      <w:r w:rsidRPr="002D7842">
        <w:rPr>
          <w:rFonts w:ascii="Calibri" w:hAnsi="Calibri" w:cs="Calibri"/>
          <w:b/>
          <w:bCs/>
          <w:color w:val="000000" w:themeColor="text1"/>
          <w:sz w:val="24"/>
          <w:szCs w:val="24"/>
        </w:rPr>
        <w:t>mencionó que este producto fue muy demandado por clientes actuales</w:t>
      </w:r>
      <w:r w:rsidRPr="00B71B15">
        <w:rPr>
          <w:rFonts w:ascii="Calibri" w:hAnsi="Calibri" w:cs="Calibri"/>
          <w:color w:val="000000" w:themeColor="text1"/>
          <w:sz w:val="24"/>
          <w:szCs w:val="24"/>
        </w:rPr>
        <w:t xml:space="preserve">, sobre todo, entre aquellos que </w:t>
      </w:r>
      <w:proofErr w:type="spellStart"/>
      <w:r w:rsidRPr="00B71B15">
        <w:rPr>
          <w:rFonts w:ascii="Calibri" w:hAnsi="Calibri" w:cs="Calibri"/>
          <w:color w:val="000000" w:themeColor="text1"/>
          <w:sz w:val="24"/>
          <w:szCs w:val="24"/>
        </w:rPr>
        <w:t>hileran</w:t>
      </w:r>
      <w:proofErr w:type="spellEnd"/>
      <w:r w:rsidRPr="00B71B15">
        <w:rPr>
          <w:rFonts w:ascii="Calibri" w:hAnsi="Calibri" w:cs="Calibri"/>
          <w:color w:val="000000" w:themeColor="text1"/>
          <w:sz w:val="24"/>
          <w:szCs w:val="24"/>
        </w:rPr>
        <w:t xml:space="preserve"> poroto en el norte del país y luego necesitan recolectarlo con máxima eficiencia, ya que la limpieza del producto recolectado y la eficiencia en la acción mecánica de recolección deben ser óptima. “</w:t>
      </w:r>
      <w:r w:rsidRPr="009C4BD7">
        <w:rPr>
          <w:rFonts w:ascii="Calibri" w:hAnsi="Calibri" w:cs="Calibri"/>
          <w:i/>
          <w:iCs/>
          <w:color w:val="000000" w:themeColor="text1"/>
          <w:sz w:val="24"/>
          <w:szCs w:val="24"/>
        </w:rPr>
        <w:t>Luego ampliamos el desarrollo y lo mejoraos para aplicaciones sobre recolección de hileras de pasturas en la región central del país</w:t>
      </w:r>
      <w:r w:rsidRPr="00B71B15">
        <w:rPr>
          <w:rFonts w:ascii="Calibri" w:hAnsi="Calibri" w:cs="Calibri"/>
          <w:color w:val="000000" w:themeColor="text1"/>
          <w:sz w:val="24"/>
          <w:szCs w:val="24"/>
        </w:rPr>
        <w:t>” añadió.</w:t>
      </w:r>
    </w:p>
    <w:p w14:paraId="6300E7FD" w14:textId="77777777" w:rsidR="00B71B15" w:rsidRPr="00B71B15" w:rsidRDefault="00B71B15" w:rsidP="00B71B15">
      <w:pPr>
        <w:jc w:val="both"/>
        <w:rPr>
          <w:rFonts w:ascii="Calibri" w:hAnsi="Calibri" w:cs="Calibri"/>
          <w:color w:val="000000" w:themeColor="text1"/>
          <w:sz w:val="24"/>
          <w:szCs w:val="24"/>
        </w:rPr>
      </w:pPr>
    </w:p>
    <w:p w14:paraId="34D0B7DB" w14:textId="4131990D" w:rsidR="00B71B15" w:rsidRPr="00B71B15" w:rsidRDefault="00B71B15" w:rsidP="00B71B15">
      <w:pPr>
        <w:jc w:val="both"/>
        <w:rPr>
          <w:rFonts w:ascii="Calibri" w:hAnsi="Calibri" w:cs="Calibri"/>
          <w:color w:val="000000" w:themeColor="text1"/>
          <w:sz w:val="24"/>
          <w:szCs w:val="24"/>
        </w:rPr>
      </w:pPr>
      <w:r w:rsidRPr="00B71B15">
        <w:rPr>
          <w:rFonts w:ascii="Calibri" w:hAnsi="Calibri" w:cs="Calibri"/>
          <w:color w:val="000000" w:themeColor="text1"/>
          <w:sz w:val="24"/>
          <w:szCs w:val="24"/>
        </w:rPr>
        <w:t xml:space="preserve">Al respecto, Fabio </w:t>
      </w:r>
      <w:proofErr w:type="spellStart"/>
      <w:r w:rsidRPr="00B71B15">
        <w:rPr>
          <w:rFonts w:ascii="Calibri" w:hAnsi="Calibri" w:cs="Calibri"/>
          <w:color w:val="000000" w:themeColor="text1"/>
          <w:sz w:val="24"/>
          <w:szCs w:val="24"/>
        </w:rPr>
        <w:t>Micconi</w:t>
      </w:r>
      <w:proofErr w:type="spellEnd"/>
      <w:r w:rsidRPr="00B71B15">
        <w:rPr>
          <w:rFonts w:ascii="Calibri" w:hAnsi="Calibri" w:cs="Calibri"/>
          <w:color w:val="000000" w:themeColor="text1"/>
          <w:sz w:val="24"/>
          <w:szCs w:val="24"/>
        </w:rPr>
        <w:t xml:space="preserve">, actual usuario del </w:t>
      </w:r>
      <w:r w:rsidR="002D7842" w:rsidRPr="00B71B15">
        <w:rPr>
          <w:rFonts w:ascii="Calibri" w:hAnsi="Calibri" w:cs="Calibri"/>
          <w:color w:val="000000" w:themeColor="text1"/>
          <w:sz w:val="24"/>
          <w:szCs w:val="24"/>
        </w:rPr>
        <w:t>producto</w:t>
      </w:r>
      <w:r w:rsidR="002D7842">
        <w:rPr>
          <w:rFonts w:ascii="Calibri" w:hAnsi="Calibri" w:cs="Calibri"/>
          <w:color w:val="000000" w:themeColor="text1"/>
          <w:sz w:val="24"/>
          <w:szCs w:val="24"/>
        </w:rPr>
        <w:t xml:space="preserve">, </w:t>
      </w:r>
      <w:r w:rsidRPr="00B71B15">
        <w:rPr>
          <w:rFonts w:ascii="Calibri" w:hAnsi="Calibri" w:cs="Calibri"/>
          <w:color w:val="000000" w:themeColor="text1"/>
          <w:sz w:val="24"/>
          <w:szCs w:val="24"/>
        </w:rPr>
        <w:t xml:space="preserve">expresó en el acto llevado a cabo en Expoagro 2025, que </w:t>
      </w:r>
      <w:r w:rsidRPr="002D7842">
        <w:rPr>
          <w:rFonts w:ascii="Calibri" w:hAnsi="Calibri" w:cs="Calibri"/>
          <w:b/>
          <w:bCs/>
          <w:color w:val="000000" w:themeColor="text1"/>
          <w:sz w:val="24"/>
          <w:szCs w:val="24"/>
        </w:rPr>
        <w:t>el cabezal CRH 2000 es un complemento ideal para el trabajo de contratistas que se mueven en todo el país adaptando sus cosechadoras</w:t>
      </w:r>
      <w:r w:rsidRPr="00B71B15">
        <w:rPr>
          <w:rFonts w:ascii="Calibri" w:hAnsi="Calibri" w:cs="Calibri"/>
          <w:color w:val="000000" w:themeColor="text1"/>
          <w:sz w:val="24"/>
          <w:szCs w:val="24"/>
        </w:rPr>
        <w:t xml:space="preserve"> para la cosecha fina, gruesa y luego se trasladan a Salta para hilerar y recolectar poroto con destino comercial. </w:t>
      </w:r>
      <w:proofErr w:type="spellStart"/>
      <w:r w:rsidRPr="00B71B15">
        <w:rPr>
          <w:rFonts w:ascii="Calibri" w:hAnsi="Calibri" w:cs="Calibri"/>
          <w:color w:val="000000" w:themeColor="text1"/>
          <w:sz w:val="24"/>
          <w:szCs w:val="24"/>
        </w:rPr>
        <w:t>Micconi</w:t>
      </w:r>
      <w:proofErr w:type="spellEnd"/>
      <w:r w:rsidRPr="00B71B15">
        <w:rPr>
          <w:rFonts w:ascii="Calibri" w:hAnsi="Calibri" w:cs="Calibri"/>
          <w:color w:val="000000" w:themeColor="text1"/>
          <w:sz w:val="24"/>
          <w:szCs w:val="24"/>
        </w:rPr>
        <w:t>, titular de Mafe Agropecuaria, agregó que la necesidad de contar con una solución específica para ese trabajo lo llevó a contactarse con Piersanti para que le desarrollen el producto.</w:t>
      </w:r>
    </w:p>
    <w:p w14:paraId="462A0DBF" w14:textId="77777777" w:rsidR="00B71B15" w:rsidRPr="002D7842" w:rsidRDefault="00B71B15" w:rsidP="00B71B15">
      <w:pPr>
        <w:jc w:val="both"/>
        <w:rPr>
          <w:rFonts w:ascii="Calibri" w:hAnsi="Calibri" w:cs="Calibri"/>
          <w:b/>
          <w:bCs/>
          <w:color w:val="000000" w:themeColor="text1"/>
          <w:sz w:val="24"/>
          <w:szCs w:val="24"/>
        </w:rPr>
      </w:pPr>
    </w:p>
    <w:p w14:paraId="565E3346" w14:textId="77777777" w:rsidR="00B71B15" w:rsidRPr="002D7842" w:rsidRDefault="00B71B15" w:rsidP="00B71B15">
      <w:pPr>
        <w:jc w:val="both"/>
        <w:rPr>
          <w:rFonts w:ascii="Calibri" w:hAnsi="Calibri" w:cs="Calibri"/>
          <w:b/>
          <w:bCs/>
          <w:color w:val="000000" w:themeColor="text1"/>
          <w:sz w:val="24"/>
          <w:szCs w:val="24"/>
        </w:rPr>
      </w:pPr>
      <w:r w:rsidRPr="002D7842">
        <w:rPr>
          <w:rFonts w:ascii="Calibri" w:hAnsi="Calibri" w:cs="Calibri"/>
          <w:b/>
          <w:bCs/>
          <w:color w:val="000000" w:themeColor="text1"/>
          <w:sz w:val="24"/>
          <w:szCs w:val="24"/>
        </w:rPr>
        <w:t>Conectando historias</w:t>
      </w:r>
    </w:p>
    <w:p w14:paraId="76E1EAEE" w14:textId="3E86CE58" w:rsidR="00B71B15" w:rsidRPr="00B71B15" w:rsidRDefault="00B71B15" w:rsidP="00B71B15">
      <w:pPr>
        <w:jc w:val="both"/>
        <w:rPr>
          <w:rFonts w:ascii="Calibri" w:hAnsi="Calibri" w:cs="Calibri"/>
          <w:color w:val="000000" w:themeColor="text1"/>
          <w:sz w:val="24"/>
          <w:szCs w:val="24"/>
        </w:rPr>
      </w:pPr>
      <w:r w:rsidRPr="00B71B15">
        <w:rPr>
          <w:rFonts w:ascii="Calibri" w:hAnsi="Calibri" w:cs="Calibri"/>
          <w:color w:val="000000" w:themeColor="text1"/>
          <w:sz w:val="24"/>
          <w:szCs w:val="24"/>
        </w:rPr>
        <w:t xml:space="preserve">Piersanti también aprovechó Expoagro 2025 para interactuar con el público en el espacio conocido como Tecnódromo. La firma de Noetinger, Córdoba, </w:t>
      </w:r>
      <w:r w:rsidRPr="006E452E">
        <w:rPr>
          <w:rFonts w:ascii="Calibri" w:hAnsi="Calibri" w:cs="Calibri"/>
          <w:b/>
          <w:bCs/>
          <w:color w:val="000000" w:themeColor="text1"/>
          <w:sz w:val="24"/>
          <w:szCs w:val="24"/>
        </w:rPr>
        <w:t xml:space="preserve">realizó un conversatorio entre usuarios y el público </w:t>
      </w:r>
      <w:r w:rsidRPr="00B71B15">
        <w:rPr>
          <w:rFonts w:ascii="Calibri" w:hAnsi="Calibri" w:cs="Calibri"/>
          <w:color w:val="000000" w:themeColor="text1"/>
          <w:sz w:val="24"/>
          <w:szCs w:val="24"/>
        </w:rPr>
        <w:t>presente donde se pudo conocer cómo los productos Piersanti transformaron el trabajo en el campo aportando soluciones para cosecha, hilerado y recolección de forrajes.</w:t>
      </w:r>
    </w:p>
    <w:p w14:paraId="53FE98E2" w14:textId="77777777" w:rsidR="00B71B15" w:rsidRPr="00B71B15" w:rsidRDefault="00B71B15" w:rsidP="00B71B15">
      <w:pPr>
        <w:jc w:val="both"/>
        <w:rPr>
          <w:rFonts w:ascii="Calibri" w:hAnsi="Calibri" w:cs="Calibri"/>
          <w:color w:val="000000" w:themeColor="text1"/>
          <w:sz w:val="24"/>
          <w:szCs w:val="24"/>
        </w:rPr>
      </w:pPr>
    </w:p>
    <w:p w14:paraId="3142340A" w14:textId="55BA25F5" w:rsidR="00821740" w:rsidRDefault="00B71B15" w:rsidP="00B71B15">
      <w:pPr>
        <w:jc w:val="both"/>
        <w:rPr>
          <w:rFonts w:ascii="Calibri" w:hAnsi="Calibri" w:cs="Calibri"/>
          <w:color w:val="000000" w:themeColor="text1"/>
          <w:sz w:val="24"/>
          <w:szCs w:val="24"/>
        </w:rPr>
      </w:pPr>
      <w:r w:rsidRPr="00B71B15">
        <w:rPr>
          <w:rFonts w:ascii="Calibri" w:hAnsi="Calibri" w:cs="Calibri"/>
          <w:color w:val="000000" w:themeColor="text1"/>
          <w:sz w:val="24"/>
          <w:szCs w:val="24"/>
        </w:rPr>
        <w:lastRenderedPageBreak/>
        <w:t xml:space="preserve">Entre los productores y contratistas que compartieron sus historias se encontraban presentes Néstor Quesada de </w:t>
      </w:r>
      <w:proofErr w:type="spellStart"/>
      <w:r w:rsidRPr="00B71B15">
        <w:rPr>
          <w:rFonts w:ascii="Calibri" w:hAnsi="Calibri" w:cs="Calibri"/>
          <w:color w:val="000000" w:themeColor="text1"/>
          <w:sz w:val="24"/>
          <w:szCs w:val="24"/>
        </w:rPr>
        <w:t>Mahuen</w:t>
      </w:r>
      <w:proofErr w:type="spellEnd"/>
      <w:r w:rsidRPr="00B71B15">
        <w:rPr>
          <w:rFonts w:ascii="Calibri" w:hAnsi="Calibri" w:cs="Calibri"/>
          <w:color w:val="000000" w:themeColor="text1"/>
          <w:sz w:val="24"/>
          <w:szCs w:val="24"/>
        </w:rPr>
        <w:t xml:space="preserve"> S.A., Fernando Campanella, titular de Agro </w:t>
      </w:r>
      <w:proofErr w:type="spellStart"/>
      <w:r w:rsidRPr="00B71B15">
        <w:rPr>
          <w:rFonts w:ascii="Calibri" w:hAnsi="Calibri" w:cs="Calibri"/>
          <w:color w:val="000000" w:themeColor="text1"/>
          <w:sz w:val="24"/>
          <w:szCs w:val="24"/>
        </w:rPr>
        <w:t>Huanguelén</w:t>
      </w:r>
      <w:proofErr w:type="spellEnd"/>
      <w:r w:rsidRPr="00B71B15">
        <w:rPr>
          <w:rFonts w:ascii="Calibri" w:hAnsi="Calibri" w:cs="Calibri"/>
          <w:color w:val="000000" w:themeColor="text1"/>
          <w:sz w:val="24"/>
          <w:szCs w:val="24"/>
        </w:rPr>
        <w:t xml:space="preserve">, Fabio </w:t>
      </w:r>
      <w:proofErr w:type="spellStart"/>
      <w:r w:rsidRPr="00B71B15">
        <w:rPr>
          <w:rFonts w:ascii="Calibri" w:hAnsi="Calibri" w:cs="Calibri"/>
          <w:color w:val="000000" w:themeColor="text1"/>
          <w:sz w:val="24"/>
          <w:szCs w:val="24"/>
        </w:rPr>
        <w:t>Micconi</w:t>
      </w:r>
      <w:proofErr w:type="spellEnd"/>
      <w:r w:rsidRPr="00B71B15">
        <w:rPr>
          <w:rFonts w:ascii="Calibri" w:hAnsi="Calibri" w:cs="Calibri"/>
          <w:color w:val="000000" w:themeColor="text1"/>
          <w:sz w:val="24"/>
          <w:szCs w:val="24"/>
        </w:rPr>
        <w:t xml:space="preserve">, representante de Mafe Agropecuaria, Walter </w:t>
      </w:r>
      <w:proofErr w:type="spellStart"/>
      <w:r w:rsidRPr="00B71B15">
        <w:rPr>
          <w:rFonts w:ascii="Calibri" w:hAnsi="Calibri" w:cs="Calibri"/>
          <w:color w:val="000000" w:themeColor="text1"/>
          <w:sz w:val="24"/>
          <w:szCs w:val="24"/>
        </w:rPr>
        <w:t>Barneix</w:t>
      </w:r>
      <w:proofErr w:type="spellEnd"/>
      <w:r w:rsidRPr="00B71B15">
        <w:rPr>
          <w:rFonts w:ascii="Calibri" w:hAnsi="Calibri" w:cs="Calibri"/>
          <w:color w:val="000000" w:themeColor="text1"/>
          <w:sz w:val="24"/>
          <w:szCs w:val="24"/>
        </w:rPr>
        <w:t xml:space="preserve">, productor de Lincoln, Buenos Aires y Eduardo López, de Forrajes del Sur. En el evento estuvo presente, además, el asesor externo de la marca, el Ing. Agro Pablo </w:t>
      </w:r>
      <w:proofErr w:type="spellStart"/>
      <w:r w:rsidRPr="00B71B15">
        <w:rPr>
          <w:rFonts w:ascii="Calibri" w:hAnsi="Calibri" w:cs="Calibri"/>
          <w:color w:val="000000" w:themeColor="text1"/>
          <w:sz w:val="24"/>
          <w:szCs w:val="24"/>
        </w:rPr>
        <w:t>Cattani</w:t>
      </w:r>
      <w:proofErr w:type="spellEnd"/>
      <w:r w:rsidR="001D579D">
        <w:rPr>
          <w:rFonts w:ascii="Calibri" w:hAnsi="Calibri" w:cs="Calibri"/>
          <w:color w:val="000000" w:themeColor="text1"/>
          <w:sz w:val="24"/>
          <w:szCs w:val="24"/>
        </w:rPr>
        <w:t>.</w:t>
      </w:r>
    </w:p>
    <w:p w14:paraId="3336BCE7" w14:textId="1167625B" w:rsidR="001D579D" w:rsidRPr="00821740" w:rsidRDefault="001D579D" w:rsidP="00B71B15">
      <w:pPr>
        <w:jc w:val="both"/>
        <w:rPr>
          <w:rFonts w:ascii="Calibri" w:hAnsi="Calibri" w:cs="Calibri"/>
          <w:color w:val="000000" w:themeColor="text1"/>
          <w:sz w:val="24"/>
          <w:szCs w:val="24"/>
        </w:rPr>
      </w:pPr>
      <w:r>
        <w:rPr>
          <w:rFonts w:ascii="Calibri" w:hAnsi="Calibri" w:cs="Calibri"/>
          <w:color w:val="000000" w:themeColor="text1"/>
          <w:sz w:val="24"/>
          <w:szCs w:val="24"/>
        </w:rPr>
        <w:t>Cabe destacar que la empresa familiar es auspiciante de la megamuestra y</w:t>
      </w:r>
      <w:r w:rsidR="00056F1B">
        <w:rPr>
          <w:rFonts w:ascii="Calibri" w:hAnsi="Calibri" w:cs="Calibri"/>
          <w:color w:val="000000" w:themeColor="text1"/>
          <w:sz w:val="24"/>
          <w:szCs w:val="24"/>
        </w:rPr>
        <w:t xml:space="preserve"> que también estuvo presente en el predio con puestos de hidratación destinados al público visitante. </w:t>
      </w:r>
    </w:p>
    <w:sectPr w:rsidR="001D579D" w:rsidRPr="00821740"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9E9F" w14:textId="77777777" w:rsidR="00027278" w:rsidRDefault="00027278" w:rsidP="00E728E0">
      <w:pPr>
        <w:spacing w:after="0" w:line="240" w:lineRule="auto"/>
      </w:pPr>
      <w:r>
        <w:separator/>
      </w:r>
    </w:p>
  </w:endnote>
  <w:endnote w:type="continuationSeparator" w:id="0">
    <w:p w14:paraId="6A183759" w14:textId="77777777" w:rsidR="00027278" w:rsidRDefault="00027278"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E8076" w14:textId="77777777" w:rsidR="00027278" w:rsidRDefault="00027278" w:rsidP="00E728E0">
      <w:pPr>
        <w:spacing w:after="0" w:line="240" w:lineRule="auto"/>
      </w:pPr>
      <w:r>
        <w:separator/>
      </w:r>
    </w:p>
  </w:footnote>
  <w:footnote w:type="continuationSeparator" w:id="0">
    <w:p w14:paraId="7D2C4F98" w14:textId="77777777" w:rsidR="00027278" w:rsidRDefault="00027278"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3EEE"/>
    <w:rsid w:val="00015867"/>
    <w:rsid w:val="00021C4C"/>
    <w:rsid w:val="00027278"/>
    <w:rsid w:val="0003177E"/>
    <w:rsid w:val="00056F1B"/>
    <w:rsid w:val="00057668"/>
    <w:rsid w:val="00065F33"/>
    <w:rsid w:val="0007328F"/>
    <w:rsid w:val="00074999"/>
    <w:rsid w:val="00094001"/>
    <w:rsid w:val="000A0728"/>
    <w:rsid w:val="000B2F79"/>
    <w:rsid w:val="000B438D"/>
    <w:rsid w:val="000E21F6"/>
    <w:rsid w:val="000F38EC"/>
    <w:rsid w:val="00102D4C"/>
    <w:rsid w:val="001052FC"/>
    <w:rsid w:val="00115FAE"/>
    <w:rsid w:val="00117812"/>
    <w:rsid w:val="00131F84"/>
    <w:rsid w:val="00150815"/>
    <w:rsid w:val="00162C90"/>
    <w:rsid w:val="001869C6"/>
    <w:rsid w:val="001978A2"/>
    <w:rsid w:val="001A4490"/>
    <w:rsid w:val="001A72DA"/>
    <w:rsid w:val="001B3E09"/>
    <w:rsid w:val="001D579D"/>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E1838"/>
    <w:rsid w:val="002E2906"/>
    <w:rsid w:val="002E4814"/>
    <w:rsid w:val="002F0B00"/>
    <w:rsid w:val="002F171A"/>
    <w:rsid w:val="002F3F85"/>
    <w:rsid w:val="002F440C"/>
    <w:rsid w:val="00304E8C"/>
    <w:rsid w:val="00306445"/>
    <w:rsid w:val="003066A3"/>
    <w:rsid w:val="0030740D"/>
    <w:rsid w:val="0031336D"/>
    <w:rsid w:val="003141DB"/>
    <w:rsid w:val="00321BBB"/>
    <w:rsid w:val="00323064"/>
    <w:rsid w:val="003324BC"/>
    <w:rsid w:val="00337174"/>
    <w:rsid w:val="003469FF"/>
    <w:rsid w:val="003560A9"/>
    <w:rsid w:val="00365A56"/>
    <w:rsid w:val="003800F5"/>
    <w:rsid w:val="00385F1A"/>
    <w:rsid w:val="0039301D"/>
    <w:rsid w:val="003A0DAF"/>
    <w:rsid w:val="003A3E8D"/>
    <w:rsid w:val="003B18BC"/>
    <w:rsid w:val="003B50BC"/>
    <w:rsid w:val="003B54F8"/>
    <w:rsid w:val="003C22D7"/>
    <w:rsid w:val="003D1938"/>
    <w:rsid w:val="003D4E31"/>
    <w:rsid w:val="003D5D92"/>
    <w:rsid w:val="004209A0"/>
    <w:rsid w:val="0042338E"/>
    <w:rsid w:val="00437F88"/>
    <w:rsid w:val="00444022"/>
    <w:rsid w:val="00455E43"/>
    <w:rsid w:val="00461329"/>
    <w:rsid w:val="0049756C"/>
    <w:rsid w:val="004C2B0D"/>
    <w:rsid w:val="004C39D3"/>
    <w:rsid w:val="004C7742"/>
    <w:rsid w:val="004D0B81"/>
    <w:rsid w:val="005174FF"/>
    <w:rsid w:val="005218AA"/>
    <w:rsid w:val="00521E70"/>
    <w:rsid w:val="00524AB9"/>
    <w:rsid w:val="00536258"/>
    <w:rsid w:val="005362AF"/>
    <w:rsid w:val="0055046E"/>
    <w:rsid w:val="00556DBE"/>
    <w:rsid w:val="0055763A"/>
    <w:rsid w:val="0058631F"/>
    <w:rsid w:val="005C65AF"/>
    <w:rsid w:val="005F771C"/>
    <w:rsid w:val="00606A7D"/>
    <w:rsid w:val="00621D90"/>
    <w:rsid w:val="00622BCF"/>
    <w:rsid w:val="00624B3F"/>
    <w:rsid w:val="00625DD3"/>
    <w:rsid w:val="00632F31"/>
    <w:rsid w:val="00641EC9"/>
    <w:rsid w:val="006452E5"/>
    <w:rsid w:val="0065522B"/>
    <w:rsid w:val="00676516"/>
    <w:rsid w:val="00677116"/>
    <w:rsid w:val="00683943"/>
    <w:rsid w:val="0069086B"/>
    <w:rsid w:val="00694F8A"/>
    <w:rsid w:val="00697E80"/>
    <w:rsid w:val="006A738B"/>
    <w:rsid w:val="006B2CCA"/>
    <w:rsid w:val="006B7510"/>
    <w:rsid w:val="006C322B"/>
    <w:rsid w:val="006D02DB"/>
    <w:rsid w:val="006D527F"/>
    <w:rsid w:val="006E452E"/>
    <w:rsid w:val="006F1EAE"/>
    <w:rsid w:val="00712470"/>
    <w:rsid w:val="00727086"/>
    <w:rsid w:val="00731A0B"/>
    <w:rsid w:val="007551D0"/>
    <w:rsid w:val="007645C9"/>
    <w:rsid w:val="00766C38"/>
    <w:rsid w:val="00770CF7"/>
    <w:rsid w:val="0078459D"/>
    <w:rsid w:val="007908A4"/>
    <w:rsid w:val="00792F84"/>
    <w:rsid w:val="00794D9F"/>
    <w:rsid w:val="00796F32"/>
    <w:rsid w:val="007B2BC4"/>
    <w:rsid w:val="007B7653"/>
    <w:rsid w:val="007D35F8"/>
    <w:rsid w:val="007D71FA"/>
    <w:rsid w:val="007E3B2A"/>
    <w:rsid w:val="007E46F8"/>
    <w:rsid w:val="007E548E"/>
    <w:rsid w:val="007E5D67"/>
    <w:rsid w:val="007F5EAC"/>
    <w:rsid w:val="007F6FE1"/>
    <w:rsid w:val="00800285"/>
    <w:rsid w:val="008144CB"/>
    <w:rsid w:val="00821740"/>
    <w:rsid w:val="0082578B"/>
    <w:rsid w:val="00835246"/>
    <w:rsid w:val="00843E93"/>
    <w:rsid w:val="00850485"/>
    <w:rsid w:val="0085148C"/>
    <w:rsid w:val="008527FA"/>
    <w:rsid w:val="00873067"/>
    <w:rsid w:val="00895F2E"/>
    <w:rsid w:val="00896FC3"/>
    <w:rsid w:val="008979AB"/>
    <w:rsid w:val="008A01BB"/>
    <w:rsid w:val="008A4143"/>
    <w:rsid w:val="008B05DB"/>
    <w:rsid w:val="008B5F6D"/>
    <w:rsid w:val="008B6C28"/>
    <w:rsid w:val="008B7CB2"/>
    <w:rsid w:val="008D7D65"/>
    <w:rsid w:val="008E1799"/>
    <w:rsid w:val="008E2ABE"/>
    <w:rsid w:val="008F26D1"/>
    <w:rsid w:val="008F37EA"/>
    <w:rsid w:val="00901D47"/>
    <w:rsid w:val="00905F30"/>
    <w:rsid w:val="00906D6A"/>
    <w:rsid w:val="00914625"/>
    <w:rsid w:val="0092328A"/>
    <w:rsid w:val="00932FD4"/>
    <w:rsid w:val="00944138"/>
    <w:rsid w:val="00963E1E"/>
    <w:rsid w:val="00971D63"/>
    <w:rsid w:val="00974008"/>
    <w:rsid w:val="009761A9"/>
    <w:rsid w:val="009775CB"/>
    <w:rsid w:val="00980F12"/>
    <w:rsid w:val="00982226"/>
    <w:rsid w:val="009944D1"/>
    <w:rsid w:val="009962DB"/>
    <w:rsid w:val="00997DED"/>
    <w:rsid w:val="009B2594"/>
    <w:rsid w:val="009B71ED"/>
    <w:rsid w:val="009C325E"/>
    <w:rsid w:val="009C4BD7"/>
    <w:rsid w:val="009E6D2A"/>
    <w:rsid w:val="009F5791"/>
    <w:rsid w:val="00A06C1F"/>
    <w:rsid w:val="00A11FB9"/>
    <w:rsid w:val="00A14CED"/>
    <w:rsid w:val="00A52C59"/>
    <w:rsid w:val="00A650F7"/>
    <w:rsid w:val="00A65E2E"/>
    <w:rsid w:val="00A67DE7"/>
    <w:rsid w:val="00A715CA"/>
    <w:rsid w:val="00A756A2"/>
    <w:rsid w:val="00AA2275"/>
    <w:rsid w:val="00AB3CDA"/>
    <w:rsid w:val="00AC0F1A"/>
    <w:rsid w:val="00AC1AC1"/>
    <w:rsid w:val="00AD73B0"/>
    <w:rsid w:val="00AD75AB"/>
    <w:rsid w:val="00AD7DFB"/>
    <w:rsid w:val="00AF65AD"/>
    <w:rsid w:val="00B5397F"/>
    <w:rsid w:val="00B64FA6"/>
    <w:rsid w:val="00B664E0"/>
    <w:rsid w:val="00B71B15"/>
    <w:rsid w:val="00B80E83"/>
    <w:rsid w:val="00B91CBD"/>
    <w:rsid w:val="00B951ED"/>
    <w:rsid w:val="00BA18A6"/>
    <w:rsid w:val="00BB35F0"/>
    <w:rsid w:val="00BD1F4C"/>
    <w:rsid w:val="00BD34C6"/>
    <w:rsid w:val="00BD6EE2"/>
    <w:rsid w:val="00BE1194"/>
    <w:rsid w:val="00BE21DE"/>
    <w:rsid w:val="00BF05B6"/>
    <w:rsid w:val="00C201D6"/>
    <w:rsid w:val="00C2252D"/>
    <w:rsid w:val="00C31B1F"/>
    <w:rsid w:val="00C4786A"/>
    <w:rsid w:val="00C6423D"/>
    <w:rsid w:val="00C64966"/>
    <w:rsid w:val="00C93348"/>
    <w:rsid w:val="00C97860"/>
    <w:rsid w:val="00CA0DBC"/>
    <w:rsid w:val="00CB0712"/>
    <w:rsid w:val="00CD4AE4"/>
    <w:rsid w:val="00CE4BC7"/>
    <w:rsid w:val="00CF2C73"/>
    <w:rsid w:val="00D02C37"/>
    <w:rsid w:val="00D03305"/>
    <w:rsid w:val="00D07499"/>
    <w:rsid w:val="00D13CCC"/>
    <w:rsid w:val="00D20EA3"/>
    <w:rsid w:val="00D2522C"/>
    <w:rsid w:val="00D327A6"/>
    <w:rsid w:val="00D5327C"/>
    <w:rsid w:val="00D55E81"/>
    <w:rsid w:val="00D568EF"/>
    <w:rsid w:val="00D66A17"/>
    <w:rsid w:val="00D74CA8"/>
    <w:rsid w:val="00D83D2E"/>
    <w:rsid w:val="00D85507"/>
    <w:rsid w:val="00D903B6"/>
    <w:rsid w:val="00DA5E76"/>
    <w:rsid w:val="00DB7D25"/>
    <w:rsid w:val="00DF5507"/>
    <w:rsid w:val="00DF664B"/>
    <w:rsid w:val="00E02A40"/>
    <w:rsid w:val="00E1701A"/>
    <w:rsid w:val="00E52964"/>
    <w:rsid w:val="00E630D0"/>
    <w:rsid w:val="00E651F3"/>
    <w:rsid w:val="00E670A8"/>
    <w:rsid w:val="00E728E0"/>
    <w:rsid w:val="00E7315D"/>
    <w:rsid w:val="00E81A8B"/>
    <w:rsid w:val="00E84BA8"/>
    <w:rsid w:val="00E92642"/>
    <w:rsid w:val="00EA6284"/>
    <w:rsid w:val="00EC3F84"/>
    <w:rsid w:val="00EC7869"/>
    <w:rsid w:val="00ED36B6"/>
    <w:rsid w:val="00ED494D"/>
    <w:rsid w:val="00EE0431"/>
    <w:rsid w:val="00EE3A33"/>
    <w:rsid w:val="00EE518C"/>
    <w:rsid w:val="00EE74EB"/>
    <w:rsid w:val="00EF58D4"/>
    <w:rsid w:val="00F126C9"/>
    <w:rsid w:val="00F13CCA"/>
    <w:rsid w:val="00F1598E"/>
    <w:rsid w:val="00F21FA1"/>
    <w:rsid w:val="00F24B1D"/>
    <w:rsid w:val="00F2745F"/>
    <w:rsid w:val="00F33289"/>
    <w:rsid w:val="00F345F1"/>
    <w:rsid w:val="00F4296E"/>
    <w:rsid w:val="00F52A8F"/>
    <w:rsid w:val="00F53DA1"/>
    <w:rsid w:val="00F6180D"/>
    <w:rsid w:val="00F76EA9"/>
    <w:rsid w:val="00F84CD6"/>
    <w:rsid w:val="00F90539"/>
    <w:rsid w:val="00FA474A"/>
    <w:rsid w:val="00FC0E05"/>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4</cp:revision>
  <dcterms:created xsi:type="dcterms:W3CDTF">2025-03-17T12:19:00Z</dcterms:created>
  <dcterms:modified xsi:type="dcterms:W3CDTF">2025-03-17T12:22:00Z</dcterms:modified>
</cp:coreProperties>
</file>