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34CEA" w14:textId="77777777" w:rsidR="00AD4D49" w:rsidRDefault="00AD4D49">
      <w:pPr>
        <w:spacing w:after="0" w:line="276" w:lineRule="auto"/>
        <w:rPr>
          <w:rFonts w:ascii="Arial" w:eastAsia="Arial" w:hAnsi="Arial" w:cs="Arial"/>
          <w:b/>
        </w:rPr>
      </w:pPr>
      <w:bookmarkStart w:id="0" w:name="_heading=h.dbautngs6vvx" w:colFirst="0" w:colLast="0"/>
      <w:bookmarkEnd w:id="0"/>
    </w:p>
    <w:p w14:paraId="0DDA7744" w14:textId="77777777" w:rsidR="00AD4D49" w:rsidRDefault="00317909">
      <w:pPr>
        <w:spacing w:after="0" w:line="276" w:lineRule="auto"/>
        <w:jc w:val="center"/>
        <w:rPr>
          <w:rFonts w:ascii="Arial" w:eastAsia="Arial" w:hAnsi="Arial" w:cs="Arial"/>
          <w:b/>
          <w:sz w:val="28"/>
          <w:szCs w:val="28"/>
        </w:rPr>
      </w:pPr>
      <w:bookmarkStart w:id="1" w:name="_heading=h.6phqeuyu44i9" w:colFirst="0" w:colLast="0"/>
      <w:bookmarkStart w:id="2" w:name="_GoBack"/>
      <w:bookmarkEnd w:id="1"/>
      <w:r>
        <w:rPr>
          <w:rFonts w:ascii="Arial" w:eastAsia="Arial" w:hAnsi="Arial" w:cs="Arial"/>
          <w:b/>
          <w:sz w:val="28"/>
          <w:szCs w:val="28"/>
        </w:rPr>
        <w:t>Seguros: innovadoras coberturas para el sector rural</w:t>
      </w:r>
    </w:p>
    <w:p w14:paraId="2FAAB6FE" w14:textId="77777777" w:rsidR="00950433" w:rsidRDefault="00950433" w:rsidP="00950433">
      <w:pPr>
        <w:spacing w:after="0" w:line="276" w:lineRule="auto"/>
        <w:jc w:val="center"/>
        <w:rPr>
          <w:rFonts w:ascii="Arial" w:eastAsia="Arial" w:hAnsi="Arial" w:cs="Arial"/>
          <w:i/>
          <w:sz w:val="24"/>
          <w:szCs w:val="24"/>
        </w:rPr>
      </w:pPr>
      <w:bookmarkStart w:id="3" w:name="_heading=h.gjdgxs" w:colFirst="0" w:colLast="0"/>
      <w:bookmarkEnd w:id="3"/>
      <w:bookmarkEnd w:id="2"/>
    </w:p>
    <w:p w14:paraId="111E1F68" w14:textId="4121258F" w:rsidR="00AD4D49" w:rsidRDefault="00317909" w:rsidP="00950433">
      <w:pPr>
        <w:spacing w:after="0" w:line="276" w:lineRule="auto"/>
        <w:jc w:val="center"/>
        <w:rPr>
          <w:rFonts w:ascii="Arial" w:eastAsia="Arial" w:hAnsi="Arial" w:cs="Arial"/>
          <w:i/>
          <w:sz w:val="24"/>
          <w:szCs w:val="24"/>
        </w:rPr>
      </w:pPr>
      <w:r>
        <w:rPr>
          <w:rFonts w:ascii="Arial" w:eastAsia="Arial" w:hAnsi="Arial" w:cs="Arial"/>
          <w:i/>
          <w:sz w:val="24"/>
          <w:szCs w:val="24"/>
        </w:rPr>
        <w:t>RUS dirá presente en Expoagro 2025 con propuestas para proteger a productores, contratistas y empresas del sector rural ante los riesgos climáticos y operativos</w:t>
      </w:r>
    </w:p>
    <w:p w14:paraId="4BA798FF" w14:textId="77777777" w:rsidR="00AD4D49" w:rsidRDefault="00AD4D49">
      <w:pPr>
        <w:spacing w:after="0" w:line="276" w:lineRule="auto"/>
        <w:rPr>
          <w:rFonts w:ascii="Arial" w:eastAsia="Arial" w:hAnsi="Arial" w:cs="Arial"/>
        </w:rPr>
      </w:pPr>
    </w:p>
    <w:p w14:paraId="77A53BA9" w14:textId="77777777" w:rsidR="00AD4D49" w:rsidRDefault="00317909">
      <w:pPr>
        <w:spacing w:after="0" w:line="276" w:lineRule="auto"/>
        <w:jc w:val="both"/>
        <w:rPr>
          <w:rFonts w:ascii="Arial" w:eastAsia="Arial" w:hAnsi="Arial" w:cs="Arial"/>
        </w:rPr>
      </w:pPr>
      <w:r>
        <w:rPr>
          <w:rFonts w:ascii="Arial" w:eastAsia="Arial" w:hAnsi="Arial" w:cs="Arial"/>
        </w:rPr>
        <w:t>Expoagro edición YPF Agro, la muestra agropecuaria, tecnológica y de innovación para el campo, contará con la presencia de RUS Agro que ofrecerá una amplia variedad de productos destinados a cubrir tanto el proceso productivo como el capital humano abocado a las tareas rurales.</w:t>
      </w:r>
    </w:p>
    <w:p w14:paraId="18EEB81C" w14:textId="77777777" w:rsidR="00AD4D49" w:rsidRDefault="00AD4D49">
      <w:pPr>
        <w:spacing w:after="0" w:line="276" w:lineRule="auto"/>
        <w:rPr>
          <w:rFonts w:ascii="Arial" w:eastAsia="Arial" w:hAnsi="Arial" w:cs="Arial"/>
        </w:rPr>
      </w:pPr>
    </w:p>
    <w:p w14:paraId="1919CB70" w14:textId="77777777" w:rsidR="00AD4D49" w:rsidRDefault="00317909">
      <w:pPr>
        <w:spacing w:after="0" w:line="276" w:lineRule="auto"/>
        <w:jc w:val="both"/>
        <w:rPr>
          <w:rFonts w:ascii="Arial" w:eastAsia="Arial" w:hAnsi="Arial" w:cs="Arial"/>
        </w:rPr>
      </w:pPr>
      <w:r>
        <w:rPr>
          <w:rFonts w:ascii="Arial" w:eastAsia="Arial" w:hAnsi="Arial" w:cs="Arial"/>
        </w:rPr>
        <w:t>Más de 600 expositores estarán presentes en Expoagro para mostrar la última tecnología disponible para la maquinaria agrícola, insumos y servicios para la agroindustria. Habrá exposición ganadera, un espacio para que los estudiantes se interioricen sobre las actividades agropecuarias, se estarán exponiendo máquinas para la cosecha, siembra, pulverización, fertilización y habrá diferentes charlas sobre Inteligencia Artificial (IA) para enfrentar los retos del cambio climático y soluciones robóticas para la seguridad alimentaria global.</w:t>
      </w:r>
    </w:p>
    <w:p w14:paraId="0D9E432F" w14:textId="77777777" w:rsidR="00AD4D49" w:rsidRDefault="00AD4D49">
      <w:pPr>
        <w:spacing w:after="0" w:line="276" w:lineRule="auto"/>
        <w:rPr>
          <w:rFonts w:ascii="Arial" w:eastAsia="Arial" w:hAnsi="Arial" w:cs="Arial"/>
        </w:rPr>
      </w:pPr>
    </w:p>
    <w:p w14:paraId="0B841E18" w14:textId="77777777" w:rsidR="00AD4D49" w:rsidRDefault="00317909">
      <w:pPr>
        <w:spacing w:after="0" w:line="276" w:lineRule="auto"/>
        <w:jc w:val="both"/>
        <w:rPr>
          <w:rFonts w:ascii="Arial" w:eastAsia="Arial" w:hAnsi="Arial" w:cs="Arial"/>
        </w:rPr>
      </w:pPr>
      <w:r>
        <w:rPr>
          <w:rFonts w:ascii="Arial" w:eastAsia="Arial" w:hAnsi="Arial" w:cs="Arial"/>
        </w:rPr>
        <w:t>En este marco y por quinto año consecutivo, RUS estará presente como aseguradora oficial con su área RUS Agro, ofreciendo coberturas innovadoras, a través de RUS Agro, para proteger a productores, contratistas y empresas del sector rural ante los riesgos climáticos y operativos que enfrentan a diario.</w:t>
      </w:r>
    </w:p>
    <w:p w14:paraId="66834526" w14:textId="77777777" w:rsidR="00AD4D49" w:rsidRDefault="00AD4D49">
      <w:pPr>
        <w:spacing w:after="0" w:line="276" w:lineRule="auto"/>
        <w:rPr>
          <w:rFonts w:ascii="Arial" w:eastAsia="Arial" w:hAnsi="Arial" w:cs="Arial"/>
        </w:rPr>
      </w:pPr>
    </w:p>
    <w:p w14:paraId="5500B91E" w14:textId="77777777" w:rsidR="00AD4D49" w:rsidRDefault="00317909">
      <w:pPr>
        <w:spacing w:after="0" w:line="276" w:lineRule="auto"/>
        <w:jc w:val="both"/>
        <w:rPr>
          <w:rFonts w:ascii="Arial" w:eastAsia="Arial" w:hAnsi="Arial" w:cs="Arial"/>
        </w:rPr>
      </w:pPr>
      <w:r>
        <w:rPr>
          <w:rFonts w:ascii="Arial" w:eastAsia="Arial" w:hAnsi="Arial" w:cs="Arial"/>
        </w:rPr>
        <w:t>La importancia de contar con coberturas adecuadas se hace cada vez más evidente frente a las inclemencias climáticas que afectan al sector rural. Los fenómenos meteorológicos a los que los productores se ven expuestos pueden generar daños en la infraestructura, las maquinarias y los cultivos, poniendo en riesgo así la producción y la inversión. En este contexto, contar con un respaldo asegurador resulta fundamental para mitigar el impacto de estos eventos.</w:t>
      </w:r>
    </w:p>
    <w:p w14:paraId="17CA8679" w14:textId="77777777" w:rsidR="00AD4D49" w:rsidRDefault="00AD4D49">
      <w:pPr>
        <w:spacing w:after="0" w:line="276" w:lineRule="auto"/>
        <w:jc w:val="both"/>
        <w:rPr>
          <w:rFonts w:ascii="Arial" w:eastAsia="Arial" w:hAnsi="Arial" w:cs="Arial"/>
        </w:rPr>
      </w:pPr>
    </w:p>
    <w:p w14:paraId="4F9589E0" w14:textId="77777777" w:rsidR="00AD4D49" w:rsidRDefault="00317909">
      <w:pPr>
        <w:spacing w:after="0" w:line="276" w:lineRule="auto"/>
        <w:jc w:val="both"/>
        <w:rPr>
          <w:rFonts w:ascii="Arial" w:eastAsia="Arial" w:hAnsi="Arial" w:cs="Arial"/>
        </w:rPr>
      </w:pPr>
      <w:r>
        <w:rPr>
          <w:rFonts w:ascii="Arial" w:eastAsia="Arial" w:hAnsi="Arial" w:cs="Arial"/>
        </w:rPr>
        <w:t>En ese sentido, María Ducret, líder de RUS Agro, afirmó que “</w:t>
      </w:r>
      <w:r>
        <w:rPr>
          <w:rFonts w:ascii="Arial" w:eastAsia="Arial" w:hAnsi="Arial" w:cs="Arial"/>
          <w:i/>
        </w:rPr>
        <w:t>las inclemencias del tiempo son una realidad que no podemos evitar, pero sí podemos anticiparnos y proteger nuestros bienes y nuestra producción. En RUS trabajamos para ofrecer soluciones adaptadas a las necesidades del productor rural, brindando tranquilidad y respaldo en momentos clave</w:t>
      </w:r>
      <w:r>
        <w:rPr>
          <w:rFonts w:ascii="Arial" w:eastAsia="Arial" w:hAnsi="Arial" w:cs="Arial"/>
        </w:rPr>
        <w:t>”.</w:t>
      </w:r>
    </w:p>
    <w:p w14:paraId="36D73FE0" w14:textId="77777777" w:rsidR="00AD4D49" w:rsidRDefault="00AD4D49">
      <w:pPr>
        <w:spacing w:after="0" w:line="276" w:lineRule="auto"/>
        <w:jc w:val="both"/>
        <w:rPr>
          <w:rFonts w:ascii="Arial" w:eastAsia="Arial" w:hAnsi="Arial" w:cs="Arial"/>
        </w:rPr>
      </w:pPr>
    </w:p>
    <w:p w14:paraId="7ABA449F" w14:textId="77777777" w:rsidR="00AD4D49" w:rsidRDefault="00317909">
      <w:pPr>
        <w:spacing w:after="0" w:line="276" w:lineRule="auto"/>
        <w:jc w:val="both"/>
        <w:rPr>
          <w:rFonts w:ascii="Arial" w:eastAsia="Arial" w:hAnsi="Arial" w:cs="Arial"/>
        </w:rPr>
      </w:pPr>
      <w:r>
        <w:rPr>
          <w:rFonts w:ascii="Arial" w:eastAsia="Arial" w:hAnsi="Arial" w:cs="Arial"/>
        </w:rPr>
        <w:t>RUS Agro ofrece coberturas que abarcan tanto el proceso productivo como la protección del capital humano vinculado a las tareas rurales, tales como seguros contra granizo para cultivos y maquinarias agrícolas, seguros para drones agrícolas, cada vez más utilizados en la optimización de tareas en el campo, seguros para profesionales del agro, para brindarles protección ante riesgos laborales, cobertura para contenedores agrícolas para resguardar insumos y herramientas esenciales, entre otros.</w:t>
      </w:r>
    </w:p>
    <w:p w14:paraId="56E77634" w14:textId="77777777" w:rsidR="00AD4D49" w:rsidRDefault="00AD4D49">
      <w:pPr>
        <w:spacing w:after="0" w:line="276" w:lineRule="auto"/>
        <w:jc w:val="both"/>
        <w:rPr>
          <w:rFonts w:ascii="Arial" w:eastAsia="Arial" w:hAnsi="Arial" w:cs="Arial"/>
        </w:rPr>
      </w:pPr>
    </w:p>
    <w:p w14:paraId="08AE9F35" w14:textId="77777777" w:rsidR="00AD4D49" w:rsidRDefault="00317909">
      <w:pPr>
        <w:spacing w:after="0" w:line="276" w:lineRule="auto"/>
        <w:jc w:val="both"/>
        <w:rPr>
          <w:rFonts w:ascii="Arial" w:eastAsia="Arial" w:hAnsi="Arial" w:cs="Arial"/>
        </w:rPr>
      </w:pPr>
      <w:r>
        <w:rPr>
          <w:rFonts w:ascii="Arial" w:eastAsia="Arial" w:hAnsi="Arial" w:cs="Arial"/>
        </w:rPr>
        <w:lastRenderedPageBreak/>
        <w:t>Durante Expoagro 2025, los visitantes podrán conocer en detalle todas las opciones de cobertura visitando el stand de RUS en el lote 120 del predio, ubicado en Avenida YPF Agro entre calles 4 y 6, donde especialistas en seguros estarán disponibles para asesorar a los productores y responder consultas sobre las mejores estrategias de protección.</w:t>
      </w:r>
    </w:p>
    <w:p w14:paraId="2E1E6077" w14:textId="77777777" w:rsidR="00AD4D49" w:rsidRDefault="00AD4D49">
      <w:pPr>
        <w:jc w:val="both"/>
        <w:rPr>
          <w:sz w:val="24"/>
          <w:szCs w:val="24"/>
        </w:rPr>
      </w:pPr>
    </w:p>
    <w:sectPr w:rsidR="00AD4D49">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EFEBB" w14:textId="77777777" w:rsidR="00DA660D" w:rsidRDefault="00DA660D">
      <w:pPr>
        <w:spacing w:after="0" w:line="240" w:lineRule="auto"/>
      </w:pPr>
      <w:r>
        <w:separator/>
      </w:r>
    </w:p>
  </w:endnote>
  <w:endnote w:type="continuationSeparator" w:id="0">
    <w:p w14:paraId="307A29E0" w14:textId="77777777" w:rsidR="00DA660D" w:rsidRDefault="00D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E3CF" w14:textId="77777777" w:rsidR="00AD4D49" w:rsidRDefault="00AD4D4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9AC46" w14:textId="77777777" w:rsidR="00AD4D49" w:rsidRDefault="0031790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11D67479" wp14:editId="6B3EF9E1">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694C" w14:textId="77777777" w:rsidR="00AD4D49" w:rsidRDefault="00AD4D4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335A2" w14:textId="77777777" w:rsidR="00DA660D" w:rsidRDefault="00DA660D">
      <w:pPr>
        <w:spacing w:after="0" w:line="240" w:lineRule="auto"/>
      </w:pPr>
      <w:r>
        <w:separator/>
      </w:r>
    </w:p>
  </w:footnote>
  <w:footnote w:type="continuationSeparator" w:id="0">
    <w:p w14:paraId="1FB51EDC" w14:textId="77777777" w:rsidR="00DA660D" w:rsidRDefault="00DA6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A5AE" w14:textId="77777777" w:rsidR="00AD4D49" w:rsidRDefault="00AD4D4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4A19" w14:textId="77777777" w:rsidR="00AD4D49" w:rsidRDefault="0031790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2728E34" wp14:editId="1FC6347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A8C5F" w14:textId="77777777" w:rsidR="00AD4D49" w:rsidRDefault="00AD4D49">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49"/>
    <w:rsid w:val="00317909"/>
    <w:rsid w:val="00950433"/>
    <w:rsid w:val="00AD4D49"/>
    <w:rsid w:val="00CC26DA"/>
    <w:rsid w:val="00DA66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D35E"/>
  <w15:docId w15:val="{8B0255AE-E57C-4727-A09A-443A7505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7781aadbd62d141b9da1ae899524782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5b4f2493a29817d146004fc99e818f6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XXoMOgEWQd8qKJRR+4iGnYAv4Q==">CgMxLjAyDmguZGJhdXRuZ3M2dnZ4Mg5oLjZwaHFldXl1NDRpOTIIaC5namRneHM4AHIhMTREVmlSeGVXdTBrS0k4TEpIV1h2eUtaYWZMSnJKTGhW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B6B14-39AC-4D04-8861-AC07ECF2B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987BA9C-D521-4E20-9B7B-28AB05BDAEC1}">
  <ds:schemaRefs>
    <ds:schemaRef ds:uri="http://schemas.microsoft.com/office/2006/metadata/properties"/>
    <ds:schemaRef ds:uri="http://schemas.microsoft.com/office/infopath/2007/PartnerControls"/>
    <ds:schemaRef ds:uri="8ea0c7a9-7812-4ab2-837e-97a9ce7f45bd"/>
  </ds:schemaRefs>
</ds:datastoreItem>
</file>

<file path=customXml/itemProps4.xml><?xml version="1.0" encoding="utf-8"?>
<ds:datastoreItem xmlns:ds="http://schemas.openxmlformats.org/officeDocument/2006/customXml" ds:itemID="{4A135A1F-8D15-4AF8-A3DE-9A04D2EB5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3</cp:revision>
  <dcterms:created xsi:type="dcterms:W3CDTF">2025-02-11T20:03:00Z</dcterms:created>
  <dcterms:modified xsi:type="dcterms:W3CDTF">2025-02-24T15:44:00Z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