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101C4" w14:textId="77777777" w:rsidR="00D81A6D" w:rsidRDefault="0020760E">
      <w:pPr>
        <w:spacing w:after="240" w:line="276" w:lineRule="auto"/>
        <w:jc w:val="center"/>
        <w:rPr>
          <w:rFonts w:ascii="Aptos" w:eastAsia="Aptos" w:hAnsi="Aptos" w:cs="Aptos"/>
          <w:b/>
          <w:sz w:val="26"/>
          <w:szCs w:val="26"/>
        </w:rPr>
      </w:pPr>
      <w:bookmarkStart w:id="0" w:name="_heading=h.gjdgxs" w:colFirst="0" w:colLast="0"/>
      <w:bookmarkEnd w:id="0"/>
      <w:r>
        <w:rPr>
          <w:rFonts w:ascii="Aptos" w:eastAsia="Aptos" w:hAnsi="Aptos" w:cs="Aptos"/>
          <w:b/>
          <w:sz w:val="26"/>
          <w:szCs w:val="26"/>
        </w:rPr>
        <w:t xml:space="preserve">Premiarán a los desarrollos más innovadores de la agroindustria </w:t>
      </w:r>
    </w:p>
    <w:p w14:paraId="769DACD1" w14:textId="7EC9FF0B" w:rsidR="00D81A6D" w:rsidRDefault="0020760E" w:rsidP="00AC65AC">
      <w:pPr>
        <w:spacing w:after="0" w:line="276" w:lineRule="auto"/>
        <w:jc w:val="center"/>
        <w:rPr>
          <w:rFonts w:ascii="Aptos" w:eastAsia="Aptos" w:hAnsi="Aptos" w:cs="Aptos"/>
          <w:i/>
          <w:sz w:val="24"/>
          <w:szCs w:val="24"/>
        </w:rPr>
      </w:pPr>
      <w:bookmarkStart w:id="1" w:name="_GoBack"/>
      <w:r>
        <w:rPr>
          <w:rFonts w:ascii="Aptos" w:eastAsia="Aptos" w:hAnsi="Aptos" w:cs="Aptos"/>
          <w:i/>
          <w:sz w:val="24"/>
          <w:szCs w:val="24"/>
        </w:rPr>
        <w:t xml:space="preserve">Es la 9ª edición del Premio </w:t>
      </w:r>
      <w:proofErr w:type="spellStart"/>
      <w:r>
        <w:rPr>
          <w:rFonts w:ascii="Aptos" w:eastAsia="Aptos" w:hAnsi="Aptos" w:cs="Aptos"/>
          <w:i/>
          <w:sz w:val="24"/>
          <w:szCs w:val="24"/>
        </w:rPr>
        <w:t>Ternium</w:t>
      </w:r>
      <w:proofErr w:type="spellEnd"/>
      <w:r>
        <w:rPr>
          <w:rFonts w:ascii="Aptos" w:eastAsia="Aptos" w:hAnsi="Aptos" w:cs="Aptos"/>
          <w:i/>
          <w:sz w:val="24"/>
          <w:szCs w:val="24"/>
        </w:rPr>
        <w:t xml:space="preserve"> Expoagro a la Innovación Agroindustrial, que busca reconocer avances que mejoren productividad del sector. Se distinguieron 16 proyectos por su impacto en la sostenibilidad y la eficiencia del sector.</w:t>
      </w:r>
    </w:p>
    <w:p w14:paraId="19FBCE5B" w14:textId="77777777" w:rsidR="00D81A6D" w:rsidRDefault="00D81A6D">
      <w:pPr>
        <w:spacing w:after="0" w:line="276" w:lineRule="auto"/>
        <w:jc w:val="both"/>
        <w:rPr>
          <w:rFonts w:ascii="Aptos" w:eastAsia="Aptos" w:hAnsi="Aptos" w:cs="Aptos"/>
          <w:i/>
          <w:sz w:val="24"/>
          <w:szCs w:val="24"/>
        </w:rPr>
      </w:pPr>
    </w:p>
    <w:p w14:paraId="6C28396B" w14:textId="77777777" w:rsidR="00D81A6D" w:rsidRDefault="0020760E">
      <w:pPr>
        <w:spacing w:after="240" w:line="276" w:lineRule="auto"/>
        <w:jc w:val="both"/>
        <w:rPr>
          <w:rFonts w:ascii="Aptos" w:eastAsia="Aptos" w:hAnsi="Aptos" w:cs="Aptos"/>
          <w:sz w:val="24"/>
          <w:szCs w:val="24"/>
        </w:rPr>
      </w:pPr>
      <w:r>
        <w:rPr>
          <w:rFonts w:ascii="Aptos" w:eastAsia="Aptos" w:hAnsi="Aptos" w:cs="Aptos"/>
          <w:sz w:val="24"/>
          <w:szCs w:val="24"/>
        </w:rPr>
        <w:t xml:space="preserve">La entrega de los galardones será en el stand de </w:t>
      </w:r>
      <w:proofErr w:type="spellStart"/>
      <w:r>
        <w:rPr>
          <w:rFonts w:ascii="Aptos" w:eastAsia="Aptos" w:hAnsi="Aptos" w:cs="Aptos"/>
          <w:sz w:val="24"/>
          <w:szCs w:val="24"/>
        </w:rPr>
        <w:t>Ternium</w:t>
      </w:r>
      <w:proofErr w:type="spellEnd"/>
      <w:r>
        <w:rPr>
          <w:rFonts w:ascii="Aptos" w:eastAsia="Aptos" w:hAnsi="Aptos" w:cs="Aptos"/>
          <w:sz w:val="24"/>
          <w:szCs w:val="24"/>
        </w:rPr>
        <w:t>. Son 3 medallas de oro, 3 de plata, 3 de bronce y 7 menciones especiales: 3 a las Buenas Prácticas Agrícolas, 3 al Diseño Industrial y 1 a la Eficiencia Energética.</w:t>
      </w:r>
    </w:p>
    <w:p w14:paraId="5E2FBF32" w14:textId="77777777" w:rsidR="00D81A6D" w:rsidRDefault="0020760E">
      <w:pPr>
        <w:spacing w:after="240" w:line="276" w:lineRule="auto"/>
        <w:jc w:val="both"/>
        <w:rPr>
          <w:rFonts w:ascii="Aptos" w:eastAsia="Aptos" w:hAnsi="Aptos" w:cs="Aptos"/>
          <w:sz w:val="24"/>
          <w:szCs w:val="24"/>
        </w:rPr>
      </w:pPr>
      <w:r>
        <w:rPr>
          <w:rFonts w:ascii="Aptos" w:eastAsia="Aptos" w:hAnsi="Aptos" w:cs="Aptos"/>
          <w:sz w:val="24"/>
          <w:szCs w:val="24"/>
        </w:rPr>
        <w:t>El Premio, que reconoce los avances tecnológicos que impulsan la competitividad y sostenibilidad del sector, destacó desarrollos de 13 empresas distintas, seleccionados entre 41 proyectos evaluados por un jurado de especialistas, compuesto por destacados especialistas de Argentina y Alemania. “</w:t>
      </w:r>
      <w:r>
        <w:rPr>
          <w:rFonts w:ascii="Aptos" w:eastAsia="Aptos" w:hAnsi="Aptos" w:cs="Aptos"/>
          <w:i/>
          <w:sz w:val="24"/>
          <w:szCs w:val="24"/>
        </w:rPr>
        <w:t>Este reconocimiento anual tiene como objetivo fomentar la investigación y el desarrollo en el sector agroindustrial, permitiendo que fabricantes locales muestren sus innovaciones al mundo</w:t>
      </w:r>
      <w:r>
        <w:rPr>
          <w:rFonts w:ascii="Aptos" w:eastAsia="Aptos" w:hAnsi="Aptos" w:cs="Aptos"/>
          <w:sz w:val="24"/>
          <w:szCs w:val="24"/>
        </w:rPr>
        <w:t>”, indicaron desde la organización.</w:t>
      </w:r>
    </w:p>
    <w:p w14:paraId="68C6CEC8" w14:textId="77777777" w:rsidR="00D81A6D" w:rsidRDefault="0020760E">
      <w:pPr>
        <w:spacing w:after="240" w:line="276" w:lineRule="auto"/>
        <w:jc w:val="both"/>
        <w:rPr>
          <w:rFonts w:ascii="Aptos" w:eastAsia="Aptos" w:hAnsi="Aptos" w:cs="Aptos"/>
          <w:i/>
          <w:sz w:val="24"/>
          <w:szCs w:val="24"/>
        </w:rPr>
      </w:pPr>
      <w:r>
        <w:rPr>
          <w:rFonts w:ascii="Aptos" w:eastAsia="Aptos" w:hAnsi="Aptos" w:cs="Aptos"/>
          <w:sz w:val="24"/>
          <w:szCs w:val="24"/>
        </w:rPr>
        <w:t xml:space="preserve">Por su parte, José Del Boca, vicepresidente comercial de </w:t>
      </w:r>
      <w:proofErr w:type="spellStart"/>
      <w:r>
        <w:rPr>
          <w:rFonts w:ascii="Aptos" w:eastAsia="Aptos" w:hAnsi="Aptos" w:cs="Aptos"/>
          <w:sz w:val="24"/>
          <w:szCs w:val="24"/>
        </w:rPr>
        <w:t>Ternium</w:t>
      </w:r>
      <w:proofErr w:type="spellEnd"/>
      <w:r>
        <w:rPr>
          <w:rFonts w:ascii="Aptos" w:eastAsia="Aptos" w:hAnsi="Aptos" w:cs="Aptos"/>
          <w:sz w:val="24"/>
          <w:szCs w:val="24"/>
        </w:rPr>
        <w:t xml:space="preserve"> Argentina, destacó: </w:t>
      </w:r>
      <w:r>
        <w:rPr>
          <w:rFonts w:ascii="Aptos" w:eastAsia="Aptos" w:hAnsi="Aptos" w:cs="Aptos"/>
          <w:i/>
          <w:sz w:val="24"/>
          <w:szCs w:val="24"/>
        </w:rPr>
        <w:t xml:space="preserve">“La innovación es la clave para fortalecer la cadena de valor del agro. Estos desarrollos no solo mejoran la productividad, sino que también contribuyen a un uso más eficiente de los recursos. Venimos trabajando en este premio hace 17 años, fomentando la innovación, y a lo largo de la historia demostró ser una herramienta fundamental y virtuosa para las empresas. En este contexto, donde la competitividad ha cobrado un rol central, las empresas que desarrollan soluciones innovadoras tienen una mejor posibilidad de ser más competitivas frente al mundo. En </w:t>
      </w:r>
      <w:proofErr w:type="spellStart"/>
      <w:r>
        <w:rPr>
          <w:rFonts w:ascii="Aptos" w:eastAsia="Aptos" w:hAnsi="Aptos" w:cs="Aptos"/>
          <w:i/>
          <w:sz w:val="24"/>
          <w:szCs w:val="24"/>
        </w:rPr>
        <w:t>Ternium</w:t>
      </w:r>
      <w:proofErr w:type="spellEnd"/>
      <w:r>
        <w:rPr>
          <w:rFonts w:ascii="Aptos" w:eastAsia="Aptos" w:hAnsi="Aptos" w:cs="Aptos"/>
          <w:i/>
          <w:sz w:val="24"/>
          <w:szCs w:val="24"/>
        </w:rPr>
        <w:t>, creemos que el agro es un motor fundamental para el crecimiento sostenible del país”.</w:t>
      </w:r>
    </w:p>
    <w:p w14:paraId="2DF7C4E5" w14:textId="77777777" w:rsidR="00D81A6D" w:rsidRDefault="0020760E">
      <w:pPr>
        <w:spacing w:after="240" w:line="276" w:lineRule="auto"/>
        <w:jc w:val="both"/>
        <w:rPr>
          <w:rFonts w:ascii="Aptos" w:eastAsia="Aptos" w:hAnsi="Aptos" w:cs="Aptos"/>
          <w:b/>
          <w:sz w:val="26"/>
          <w:szCs w:val="26"/>
        </w:rPr>
      </w:pPr>
      <w:r>
        <w:rPr>
          <w:rFonts w:ascii="Aptos" w:eastAsia="Aptos" w:hAnsi="Aptos" w:cs="Aptos"/>
          <w:b/>
          <w:sz w:val="26"/>
          <w:szCs w:val="26"/>
        </w:rPr>
        <w:t>Los distinguidos</w:t>
      </w:r>
    </w:p>
    <w:p w14:paraId="154950CC" w14:textId="77777777" w:rsidR="00D81A6D" w:rsidRDefault="0020760E">
      <w:pPr>
        <w:spacing w:after="240" w:line="276" w:lineRule="auto"/>
        <w:jc w:val="both"/>
        <w:rPr>
          <w:rFonts w:ascii="Aptos" w:eastAsia="Aptos" w:hAnsi="Aptos" w:cs="Aptos"/>
          <w:sz w:val="24"/>
          <w:szCs w:val="24"/>
        </w:rPr>
      </w:pPr>
      <w:r>
        <w:rPr>
          <w:rFonts w:ascii="Aptos" w:eastAsia="Aptos" w:hAnsi="Aptos" w:cs="Aptos"/>
          <w:b/>
          <w:sz w:val="24"/>
          <w:szCs w:val="24"/>
        </w:rPr>
        <w:t xml:space="preserve">Los ganadores de la Medalla de Oro fueron </w:t>
      </w:r>
      <w:proofErr w:type="spellStart"/>
      <w:r>
        <w:rPr>
          <w:rFonts w:ascii="Aptos" w:eastAsia="Aptos" w:hAnsi="Aptos" w:cs="Aptos"/>
          <w:b/>
          <w:sz w:val="24"/>
          <w:szCs w:val="24"/>
        </w:rPr>
        <w:t>Leaf</w:t>
      </w:r>
      <w:proofErr w:type="spellEnd"/>
      <w:r>
        <w:rPr>
          <w:rFonts w:ascii="Aptos" w:eastAsia="Aptos" w:hAnsi="Aptos" w:cs="Aptos"/>
          <w:b/>
          <w:sz w:val="24"/>
          <w:szCs w:val="24"/>
        </w:rPr>
        <w:t xml:space="preserve"> </w:t>
      </w:r>
      <w:proofErr w:type="spellStart"/>
      <w:r>
        <w:rPr>
          <w:rFonts w:ascii="Aptos" w:eastAsia="Aptos" w:hAnsi="Aptos" w:cs="Aptos"/>
          <w:b/>
          <w:sz w:val="24"/>
          <w:szCs w:val="24"/>
        </w:rPr>
        <w:t>Agrotronics</w:t>
      </w:r>
      <w:proofErr w:type="spellEnd"/>
      <w:r>
        <w:rPr>
          <w:rFonts w:ascii="Aptos" w:eastAsia="Aptos" w:hAnsi="Aptos" w:cs="Aptos"/>
          <w:b/>
          <w:sz w:val="24"/>
          <w:szCs w:val="24"/>
        </w:rPr>
        <w:t xml:space="preserve"> </w:t>
      </w:r>
      <w:r>
        <w:rPr>
          <w:rFonts w:ascii="Aptos" w:eastAsia="Aptos" w:hAnsi="Aptos" w:cs="Aptos"/>
          <w:sz w:val="24"/>
          <w:szCs w:val="24"/>
        </w:rPr>
        <w:t xml:space="preserve">con su </w:t>
      </w:r>
      <w:r>
        <w:rPr>
          <w:rFonts w:ascii="Aptos" w:eastAsia="Aptos" w:hAnsi="Aptos" w:cs="Aptos"/>
          <w:b/>
          <w:sz w:val="24"/>
          <w:szCs w:val="24"/>
        </w:rPr>
        <w:t>Dosificador de Fina Múltiple</w:t>
      </w:r>
      <w:r>
        <w:rPr>
          <w:rFonts w:ascii="Aptos" w:eastAsia="Aptos" w:hAnsi="Aptos" w:cs="Aptos"/>
          <w:sz w:val="24"/>
          <w:szCs w:val="24"/>
        </w:rPr>
        <w:t xml:space="preserve">, que revoluciona la siembra de granos finos con mayor precisión y menor rotura de semillas. También </w:t>
      </w:r>
      <w:proofErr w:type="spellStart"/>
      <w:r>
        <w:rPr>
          <w:rFonts w:ascii="Aptos" w:eastAsia="Aptos" w:hAnsi="Aptos" w:cs="Aptos"/>
          <w:b/>
          <w:sz w:val="24"/>
          <w:szCs w:val="24"/>
        </w:rPr>
        <w:t>Marinelli</w:t>
      </w:r>
      <w:proofErr w:type="spellEnd"/>
      <w:r>
        <w:rPr>
          <w:rFonts w:ascii="Aptos" w:eastAsia="Aptos" w:hAnsi="Aptos" w:cs="Aptos"/>
          <w:b/>
          <w:sz w:val="24"/>
          <w:szCs w:val="24"/>
        </w:rPr>
        <w:t xml:space="preserve"> </w:t>
      </w:r>
      <w:proofErr w:type="spellStart"/>
      <w:r>
        <w:rPr>
          <w:rFonts w:ascii="Aptos" w:eastAsia="Aptos" w:hAnsi="Aptos" w:cs="Aptos"/>
          <w:b/>
          <w:sz w:val="24"/>
          <w:szCs w:val="24"/>
        </w:rPr>
        <w:t>Technology</w:t>
      </w:r>
      <w:proofErr w:type="spellEnd"/>
      <w:r>
        <w:rPr>
          <w:rFonts w:ascii="Aptos" w:eastAsia="Aptos" w:hAnsi="Aptos" w:cs="Aptos"/>
          <w:b/>
          <w:sz w:val="24"/>
          <w:szCs w:val="24"/>
        </w:rPr>
        <w:t xml:space="preserve"> S.A. </w:t>
      </w:r>
      <w:r>
        <w:rPr>
          <w:rFonts w:ascii="Aptos" w:eastAsia="Aptos" w:hAnsi="Aptos" w:cs="Aptos"/>
          <w:sz w:val="24"/>
          <w:szCs w:val="24"/>
        </w:rPr>
        <w:t xml:space="preserve">fue distinguida con este galardón por su </w:t>
      </w:r>
      <w:r>
        <w:rPr>
          <w:rFonts w:ascii="Aptos" w:eastAsia="Aptos" w:hAnsi="Aptos" w:cs="Aptos"/>
          <w:b/>
          <w:sz w:val="24"/>
          <w:szCs w:val="24"/>
        </w:rPr>
        <w:t>Sistema Integral Autónomo</w:t>
      </w:r>
      <w:r>
        <w:rPr>
          <w:rFonts w:ascii="Aptos" w:eastAsia="Aptos" w:hAnsi="Aptos" w:cs="Aptos"/>
          <w:sz w:val="24"/>
          <w:szCs w:val="24"/>
        </w:rPr>
        <w:t xml:space="preserve">, una solución versátil para automatizar equipos agrícolas y de otras industrias. Además, </w:t>
      </w:r>
      <w:proofErr w:type="spellStart"/>
      <w:r>
        <w:rPr>
          <w:rFonts w:ascii="Aptos" w:eastAsia="Aptos" w:hAnsi="Aptos" w:cs="Aptos"/>
          <w:b/>
          <w:sz w:val="24"/>
          <w:szCs w:val="24"/>
        </w:rPr>
        <w:t>Metalfor</w:t>
      </w:r>
      <w:proofErr w:type="spellEnd"/>
      <w:r>
        <w:rPr>
          <w:rFonts w:ascii="Aptos" w:eastAsia="Aptos" w:hAnsi="Aptos" w:cs="Aptos"/>
          <w:b/>
          <w:sz w:val="24"/>
          <w:szCs w:val="24"/>
        </w:rPr>
        <w:t xml:space="preserve"> S.A. </w:t>
      </w:r>
      <w:r>
        <w:rPr>
          <w:rFonts w:ascii="Aptos" w:eastAsia="Aptos" w:hAnsi="Aptos" w:cs="Aptos"/>
          <w:sz w:val="24"/>
          <w:szCs w:val="24"/>
        </w:rPr>
        <w:t>también ganó la medalla de oro por su desarrollo llamado</w:t>
      </w:r>
      <w:r>
        <w:rPr>
          <w:rFonts w:ascii="Aptos" w:eastAsia="Aptos" w:hAnsi="Aptos" w:cs="Aptos"/>
          <w:b/>
          <w:sz w:val="24"/>
          <w:szCs w:val="24"/>
        </w:rPr>
        <w:t xml:space="preserve"> Vehículo Autónomo Multipropósito</w:t>
      </w:r>
      <w:r>
        <w:rPr>
          <w:rFonts w:ascii="Aptos" w:eastAsia="Aptos" w:hAnsi="Aptos" w:cs="Aptos"/>
          <w:sz w:val="24"/>
          <w:szCs w:val="24"/>
        </w:rPr>
        <w:t>, que optimiza múltiples tareas agrícolas con una sola plataforma.</w:t>
      </w:r>
    </w:p>
    <w:p w14:paraId="38AD6027" w14:textId="77777777" w:rsidR="00D81A6D" w:rsidRDefault="0020760E">
      <w:pPr>
        <w:spacing w:after="240" w:line="276" w:lineRule="auto"/>
        <w:jc w:val="both"/>
        <w:rPr>
          <w:rFonts w:ascii="Aptos" w:eastAsia="Aptos" w:hAnsi="Aptos" w:cs="Aptos"/>
          <w:sz w:val="24"/>
          <w:szCs w:val="24"/>
        </w:rPr>
      </w:pPr>
      <w:r>
        <w:rPr>
          <w:rFonts w:ascii="Aptos" w:eastAsia="Aptos" w:hAnsi="Aptos" w:cs="Aptos"/>
          <w:sz w:val="24"/>
          <w:szCs w:val="24"/>
        </w:rPr>
        <w:t xml:space="preserve">Además de las Medallas de Oro, se otorgaron reconocimientos a proyectos que introducen mejoras significativas en eficiencia, seguridad y cuidado ambiental. Entre ellos, se incluyeron avances en cabezales </w:t>
      </w:r>
      <w:proofErr w:type="spellStart"/>
      <w:r>
        <w:rPr>
          <w:rFonts w:ascii="Aptos" w:eastAsia="Aptos" w:hAnsi="Aptos" w:cs="Aptos"/>
          <w:sz w:val="24"/>
          <w:szCs w:val="24"/>
        </w:rPr>
        <w:t>girasoleros</w:t>
      </w:r>
      <w:proofErr w:type="spellEnd"/>
      <w:r>
        <w:rPr>
          <w:rFonts w:ascii="Aptos" w:eastAsia="Aptos" w:hAnsi="Aptos" w:cs="Aptos"/>
          <w:sz w:val="24"/>
          <w:szCs w:val="24"/>
        </w:rPr>
        <w:t>, sistemas de suspensión para sembradoras y soluciones post-cosecha.</w:t>
      </w:r>
      <w:bookmarkEnd w:id="1"/>
    </w:p>
    <w:sectPr w:rsidR="00D81A6D">
      <w:headerReference w:type="even" r:id="rId10"/>
      <w:headerReference w:type="default" r:id="rId11"/>
      <w:footerReference w:type="even" r:id="rId12"/>
      <w:footerReference w:type="default" r:id="rId13"/>
      <w:headerReference w:type="first" r:id="rId14"/>
      <w:footerReference w:type="first" r:id="rId15"/>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FE055" w14:textId="77777777" w:rsidR="0090657C" w:rsidRDefault="0090657C">
      <w:pPr>
        <w:spacing w:after="0" w:line="240" w:lineRule="auto"/>
      </w:pPr>
      <w:r>
        <w:separator/>
      </w:r>
    </w:p>
  </w:endnote>
  <w:endnote w:type="continuationSeparator" w:id="0">
    <w:p w14:paraId="5D7F38E4" w14:textId="77777777" w:rsidR="0090657C" w:rsidRDefault="0090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5C928" w14:textId="77777777" w:rsidR="00D81A6D" w:rsidRDefault="00D81A6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8AF5A" w14:textId="77777777" w:rsidR="00D81A6D" w:rsidRDefault="0020760E">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61F7B13E" wp14:editId="76577ACD">
          <wp:extent cx="7649627" cy="34712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7C98B" w14:textId="77777777" w:rsidR="00D81A6D" w:rsidRDefault="00D81A6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26C91" w14:textId="77777777" w:rsidR="0090657C" w:rsidRDefault="0090657C">
      <w:pPr>
        <w:spacing w:after="0" w:line="240" w:lineRule="auto"/>
      </w:pPr>
      <w:r>
        <w:separator/>
      </w:r>
    </w:p>
  </w:footnote>
  <w:footnote w:type="continuationSeparator" w:id="0">
    <w:p w14:paraId="220E7112" w14:textId="77777777" w:rsidR="0090657C" w:rsidRDefault="00906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02712" w14:textId="77777777" w:rsidR="00D81A6D" w:rsidRDefault="00D81A6D">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4B6DF" w14:textId="77777777" w:rsidR="00D81A6D" w:rsidRDefault="0020760E">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AF51F37" wp14:editId="18BB3BF4">
          <wp:extent cx="7647535" cy="128963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104A6" w14:textId="77777777" w:rsidR="00D81A6D" w:rsidRDefault="00D81A6D">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6D"/>
    <w:rsid w:val="00090E27"/>
    <w:rsid w:val="0020760E"/>
    <w:rsid w:val="0090657C"/>
    <w:rsid w:val="009B5287"/>
    <w:rsid w:val="00AC65AC"/>
    <w:rsid w:val="00D81A6D"/>
    <w:rsid w:val="00E75A0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561D"/>
  <w15:docId w15:val="{E595A914-FAD7-4BDD-A28D-0168B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7781aadbd62d141b9da1ae8995247827">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5b4f2493a29817d146004fc99e818f62"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sNX4HzlwxgoBLfAuHZ6R40cUWQ==">CgMxLjAyCGguZ2pkZ3hzOAByITEwdWxTTVFVNVdwdDYwaTB5WnlYQm45NWE3UWFKQlBGZA==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F2C67-4C5D-499E-841D-B34668109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50AA7EB-1815-4584-9312-4B39C1BA2DE6}">
  <ds:schemaRefs>
    <ds:schemaRef ds:uri="http://schemas.microsoft.com/office/2006/metadata/properties"/>
    <ds:schemaRef ds:uri="http://schemas.microsoft.com/office/infopath/2007/PartnerControls"/>
    <ds:schemaRef ds:uri="8ea0c7a9-7812-4ab2-837e-97a9ce7f45bd"/>
  </ds:schemaRefs>
</ds:datastoreItem>
</file>

<file path=customXml/itemProps4.xml><?xml version="1.0" encoding="utf-8"?>
<ds:datastoreItem xmlns:ds="http://schemas.openxmlformats.org/officeDocument/2006/customXml" ds:itemID="{41269203-3F3E-4009-A912-F99721E41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2227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4</cp:revision>
  <dcterms:created xsi:type="dcterms:W3CDTF">2025-01-17T20:23:00Z</dcterms:created>
  <dcterms:modified xsi:type="dcterms:W3CDTF">2025-01-28T15:08:00Z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